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BC03" w14:textId="5F271B10" w:rsidR="003A6F51" w:rsidRPr="003A6F51" w:rsidRDefault="003A6F51" w:rsidP="00205174">
      <w:pPr>
        <w:spacing w:after="0" w:line="240" w:lineRule="auto"/>
        <w:jc w:val="center"/>
        <w:rPr>
          <w:rFonts w:ascii="Arial Narrow" w:hAnsi="Arial Narrow" w:cs="Arial"/>
          <w:b/>
          <w:sz w:val="24"/>
          <w:szCs w:val="24"/>
        </w:rPr>
      </w:pPr>
      <w:r w:rsidRPr="003A6F51">
        <w:rPr>
          <w:rFonts w:ascii="Arial Narrow" w:eastAsia="Times New Roman" w:hAnsi="Arial Narrow" w:cs="Times New Roman"/>
          <w:noProof/>
          <w:sz w:val="24"/>
          <w:szCs w:val="24"/>
          <w:lang w:val="en-US"/>
        </w:rPr>
        <w:drawing>
          <wp:inline distT="0" distB="0" distL="0" distR="0" wp14:anchorId="6AB6F89C" wp14:editId="1D1F91BF">
            <wp:extent cx="1352550" cy="131445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314450"/>
                    </a:xfrm>
                    <a:prstGeom prst="rect">
                      <a:avLst/>
                    </a:prstGeom>
                    <a:noFill/>
                    <a:ln>
                      <a:noFill/>
                    </a:ln>
                  </pic:spPr>
                </pic:pic>
              </a:graphicData>
            </a:graphic>
          </wp:inline>
        </w:drawing>
      </w:r>
    </w:p>
    <w:p w14:paraId="02DD3ABE" w14:textId="10849AE1" w:rsidR="00BF58ED" w:rsidRPr="003A6F51" w:rsidRDefault="00BF58ED" w:rsidP="00205174">
      <w:pPr>
        <w:spacing w:after="0" w:line="240" w:lineRule="auto"/>
        <w:jc w:val="center"/>
        <w:rPr>
          <w:rFonts w:ascii="Arial Narrow" w:hAnsi="Arial Narrow" w:cs="Arial"/>
          <w:b/>
          <w:sz w:val="40"/>
          <w:szCs w:val="40"/>
        </w:rPr>
      </w:pPr>
      <w:r w:rsidRPr="003A6F51">
        <w:rPr>
          <w:rFonts w:ascii="Arial Narrow" w:hAnsi="Arial Narrow" w:cs="Arial"/>
          <w:b/>
          <w:sz w:val="40"/>
          <w:szCs w:val="40"/>
        </w:rPr>
        <w:t>VACANCY NOTICE</w:t>
      </w:r>
    </w:p>
    <w:p w14:paraId="62A65A23" w14:textId="65EA91FD" w:rsidR="00D47141" w:rsidRDefault="00D47141" w:rsidP="00205174">
      <w:pPr>
        <w:spacing w:after="0" w:line="240" w:lineRule="auto"/>
        <w:jc w:val="center"/>
        <w:rPr>
          <w:rFonts w:ascii="Arial Narrow" w:hAnsi="Arial Narrow" w:cs="Arial"/>
          <w:b/>
          <w:sz w:val="24"/>
          <w:szCs w:val="24"/>
        </w:rPr>
      </w:pPr>
    </w:p>
    <w:p w14:paraId="72EF7744" w14:textId="77777777" w:rsidR="00205174" w:rsidRPr="003A6F51" w:rsidRDefault="00205174" w:rsidP="00205174">
      <w:pPr>
        <w:spacing w:after="0" w:line="240" w:lineRule="auto"/>
        <w:jc w:val="center"/>
        <w:rPr>
          <w:rFonts w:ascii="Arial Narrow" w:hAnsi="Arial Narrow" w:cs="Arial"/>
          <w:b/>
          <w:sz w:val="24"/>
          <w:szCs w:val="24"/>
        </w:rPr>
      </w:pPr>
    </w:p>
    <w:p w14:paraId="7C234BFC" w14:textId="55A2CBBE" w:rsidR="00BF58ED" w:rsidRPr="003A6F51" w:rsidRDefault="003A6F51" w:rsidP="00205174">
      <w:pPr>
        <w:spacing w:after="0" w:line="240" w:lineRule="auto"/>
        <w:jc w:val="center"/>
        <w:rPr>
          <w:rFonts w:ascii="Arial Narrow" w:hAnsi="Arial Narrow" w:cs="Arial"/>
          <w:b/>
          <w:sz w:val="28"/>
          <w:szCs w:val="28"/>
        </w:rPr>
      </w:pPr>
      <w:r w:rsidRPr="003A6F51">
        <w:rPr>
          <w:rFonts w:ascii="Arial Narrow" w:hAnsi="Arial Narrow" w:cs="Arial"/>
          <w:b/>
          <w:sz w:val="28"/>
          <w:szCs w:val="28"/>
        </w:rPr>
        <w:t>PRESIDING JUDGE</w:t>
      </w:r>
    </w:p>
    <w:p w14:paraId="3BD7D8D6" w14:textId="77777777" w:rsidR="00D47141" w:rsidRPr="003A6F51" w:rsidRDefault="00D47141" w:rsidP="00205174">
      <w:pPr>
        <w:spacing w:after="0" w:line="240" w:lineRule="auto"/>
        <w:jc w:val="center"/>
        <w:rPr>
          <w:rFonts w:ascii="Arial Narrow" w:hAnsi="Arial Narrow" w:cs="Arial"/>
          <w:b/>
          <w:sz w:val="24"/>
          <w:szCs w:val="24"/>
        </w:rPr>
      </w:pPr>
    </w:p>
    <w:p w14:paraId="7126EEE5" w14:textId="77777777" w:rsidR="00BF58ED" w:rsidRPr="003A6F51" w:rsidRDefault="00BF58ED" w:rsidP="00205174">
      <w:pPr>
        <w:spacing w:after="0" w:line="240" w:lineRule="auto"/>
        <w:jc w:val="center"/>
        <w:rPr>
          <w:rFonts w:ascii="Arial Narrow" w:hAnsi="Arial Narrow" w:cs="Arial"/>
          <w:b/>
          <w:sz w:val="24"/>
          <w:szCs w:val="24"/>
        </w:rPr>
      </w:pPr>
      <w:r w:rsidRPr="003A6F51">
        <w:rPr>
          <w:rFonts w:ascii="Arial Narrow" w:hAnsi="Arial Narrow" w:cs="Arial"/>
          <w:b/>
          <w:sz w:val="24"/>
          <w:szCs w:val="24"/>
        </w:rPr>
        <w:t>Commercial Division of the High Court, Eastern Caribbean Supreme Court</w:t>
      </w:r>
    </w:p>
    <w:p w14:paraId="67768F51" w14:textId="77777777" w:rsidR="00D47141" w:rsidRPr="003A6F51" w:rsidRDefault="00D47141" w:rsidP="00205174">
      <w:pPr>
        <w:spacing w:after="0" w:line="240" w:lineRule="auto"/>
        <w:rPr>
          <w:rFonts w:ascii="Arial Narrow" w:hAnsi="Arial Narrow" w:cs="Arial"/>
          <w:b/>
          <w:sz w:val="24"/>
          <w:szCs w:val="24"/>
        </w:rPr>
      </w:pPr>
    </w:p>
    <w:p w14:paraId="22DCED19" w14:textId="77777777" w:rsidR="00D47141" w:rsidRPr="003A6F51" w:rsidRDefault="00D47141" w:rsidP="00205174">
      <w:pPr>
        <w:spacing w:after="0" w:line="240" w:lineRule="auto"/>
        <w:rPr>
          <w:rFonts w:ascii="Arial Narrow" w:hAnsi="Arial Narrow" w:cs="Arial"/>
          <w:b/>
          <w:sz w:val="24"/>
          <w:szCs w:val="24"/>
        </w:rPr>
      </w:pPr>
    </w:p>
    <w:p w14:paraId="7DA7AAC5" w14:textId="3959F5DF" w:rsidR="00BF58ED" w:rsidRPr="003A6F51" w:rsidRDefault="003A6F51" w:rsidP="00205174">
      <w:pPr>
        <w:spacing w:after="0" w:line="240" w:lineRule="auto"/>
        <w:rPr>
          <w:rFonts w:ascii="Arial Narrow" w:hAnsi="Arial Narrow" w:cs="Arial"/>
          <w:b/>
          <w:sz w:val="24"/>
          <w:szCs w:val="24"/>
        </w:rPr>
      </w:pPr>
      <w:r w:rsidRPr="003A6F51">
        <w:rPr>
          <w:rFonts w:ascii="Arial Narrow" w:hAnsi="Arial Narrow" w:cs="Arial"/>
          <w:b/>
          <w:sz w:val="24"/>
          <w:szCs w:val="24"/>
        </w:rPr>
        <w:t>APPOINTING AUTHORITY:</w:t>
      </w:r>
    </w:p>
    <w:p w14:paraId="10809FA4" w14:textId="77777777" w:rsidR="00D47141" w:rsidRPr="003A6F51" w:rsidRDefault="00D47141" w:rsidP="00205174">
      <w:pPr>
        <w:spacing w:after="0" w:line="240" w:lineRule="auto"/>
        <w:rPr>
          <w:rFonts w:ascii="Arial Narrow" w:hAnsi="Arial Narrow" w:cs="Arial"/>
          <w:b/>
          <w:sz w:val="24"/>
          <w:szCs w:val="24"/>
        </w:rPr>
      </w:pPr>
    </w:p>
    <w:p w14:paraId="244F30D8" w14:textId="727FD1C8" w:rsidR="00BE7A85" w:rsidRPr="003A6F51" w:rsidRDefault="00BE7A85" w:rsidP="00205174">
      <w:pPr>
        <w:spacing w:after="0" w:line="240" w:lineRule="auto"/>
        <w:jc w:val="both"/>
        <w:rPr>
          <w:rFonts w:ascii="Arial Narrow" w:hAnsi="Arial Narrow" w:cs="Arial"/>
          <w:sz w:val="24"/>
          <w:szCs w:val="24"/>
        </w:rPr>
      </w:pPr>
      <w:r w:rsidRPr="003A6F51">
        <w:rPr>
          <w:rFonts w:ascii="Arial Narrow" w:hAnsi="Arial Narrow" w:cs="Arial"/>
          <w:sz w:val="24"/>
          <w:szCs w:val="24"/>
        </w:rPr>
        <w:t>Judicial and Legal Services Commission of the Supreme Court establishe</w:t>
      </w:r>
      <w:r w:rsidR="00192C91" w:rsidRPr="003A6F51">
        <w:rPr>
          <w:rFonts w:ascii="Arial Narrow" w:hAnsi="Arial Narrow" w:cs="Arial"/>
          <w:sz w:val="24"/>
          <w:szCs w:val="24"/>
        </w:rPr>
        <w:t>d</w:t>
      </w:r>
      <w:r w:rsidRPr="003A6F51">
        <w:rPr>
          <w:rFonts w:ascii="Arial Narrow" w:hAnsi="Arial Narrow" w:cs="Arial"/>
          <w:sz w:val="24"/>
          <w:szCs w:val="24"/>
        </w:rPr>
        <w:t xml:space="preserve"> under the Courts Order 1967</w:t>
      </w:r>
      <w:r w:rsidR="00112A22" w:rsidRPr="003A6F51">
        <w:rPr>
          <w:rFonts w:ascii="Arial Narrow" w:hAnsi="Arial Narrow" w:cs="Arial"/>
          <w:sz w:val="24"/>
          <w:szCs w:val="24"/>
        </w:rPr>
        <w:t xml:space="preserve"> </w:t>
      </w:r>
      <w:r w:rsidRPr="003A6F51">
        <w:rPr>
          <w:rFonts w:ascii="Arial Narrow" w:hAnsi="Arial Narrow" w:cs="Arial"/>
          <w:sz w:val="24"/>
          <w:szCs w:val="24"/>
        </w:rPr>
        <w:t>(Imperial Legislation Statutory Instrument No 223 of 1967) and chaired by the Chief Justice of the Eastern Caribbean Supreme Court (“the ECSC”)</w:t>
      </w:r>
      <w:r w:rsidR="00202E21" w:rsidRPr="003A6F51">
        <w:rPr>
          <w:rFonts w:ascii="Arial Narrow" w:hAnsi="Arial Narrow" w:cs="Arial"/>
          <w:sz w:val="24"/>
          <w:szCs w:val="24"/>
        </w:rPr>
        <w:t>.</w:t>
      </w:r>
    </w:p>
    <w:p w14:paraId="31791BF7" w14:textId="77777777" w:rsidR="00D47141" w:rsidRPr="003A6F51" w:rsidRDefault="00D47141" w:rsidP="00205174">
      <w:pPr>
        <w:spacing w:after="0" w:line="240" w:lineRule="auto"/>
        <w:ind w:left="720"/>
        <w:jc w:val="both"/>
        <w:rPr>
          <w:rFonts w:ascii="Arial Narrow" w:hAnsi="Arial Narrow" w:cs="Arial"/>
          <w:sz w:val="24"/>
          <w:szCs w:val="24"/>
        </w:rPr>
      </w:pPr>
    </w:p>
    <w:p w14:paraId="0D1189E4" w14:textId="3F76D3BC" w:rsidR="00BE7A85" w:rsidRPr="003A6F51" w:rsidRDefault="003A6F51" w:rsidP="00205174">
      <w:pPr>
        <w:spacing w:after="0" w:line="240" w:lineRule="auto"/>
        <w:rPr>
          <w:rFonts w:ascii="Arial Narrow" w:hAnsi="Arial Narrow" w:cs="Arial"/>
          <w:b/>
          <w:sz w:val="24"/>
          <w:szCs w:val="24"/>
        </w:rPr>
      </w:pPr>
      <w:r w:rsidRPr="003A6F51">
        <w:rPr>
          <w:rFonts w:ascii="Arial Narrow" w:hAnsi="Arial Narrow" w:cs="Arial"/>
          <w:b/>
          <w:sz w:val="24"/>
          <w:szCs w:val="24"/>
        </w:rPr>
        <w:t>THE COMMERCIAL DIVISION:</w:t>
      </w:r>
    </w:p>
    <w:p w14:paraId="0E328DDA" w14:textId="77777777" w:rsidR="00D47141" w:rsidRPr="003A6F51" w:rsidRDefault="00D47141" w:rsidP="00205174">
      <w:pPr>
        <w:spacing w:after="0" w:line="240" w:lineRule="auto"/>
        <w:rPr>
          <w:rFonts w:ascii="Arial Narrow" w:hAnsi="Arial Narrow" w:cs="Arial"/>
          <w:b/>
          <w:sz w:val="24"/>
          <w:szCs w:val="24"/>
        </w:rPr>
      </w:pPr>
    </w:p>
    <w:p w14:paraId="74E3A4E0" w14:textId="7B935E6B" w:rsidR="00BE7A85" w:rsidRPr="003A6F51" w:rsidRDefault="00BE7A85" w:rsidP="00205174">
      <w:pPr>
        <w:spacing w:after="0" w:line="240" w:lineRule="auto"/>
        <w:jc w:val="both"/>
        <w:rPr>
          <w:rFonts w:ascii="Arial Narrow" w:hAnsi="Arial Narrow" w:cs="Arial"/>
          <w:sz w:val="24"/>
          <w:szCs w:val="24"/>
        </w:rPr>
      </w:pPr>
      <w:r w:rsidRPr="003A6F51">
        <w:rPr>
          <w:rFonts w:ascii="Arial Narrow" w:hAnsi="Arial Narrow" w:cs="Arial"/>
          <w:sz w:val="24"/>
          <w:szCs w:val="24"/>
        </w:rPr>
        <w:t xml:space="preserve">The Commercial Division of the ECSC is superior court of record which hears </w:t>
      </w:r>
      <w:r w:rsidR="00112A22" w:rsidRPr="003A6F51">
        <w:rPr>
          <w:rFonts w:ascii="Arial Narrow" w:hAnsi="Arial Narrow" w:cs="Arial"/>
          <w:sz w:val="24"/>
          <w:szCs w:val="24"/>
        </w:rPr>
        <w:t>and determines Commercial C</w:t>
      </w:r>
      <w:r w:rsidRPr="003A6F51">
        <w:rPr>
          <w:rFonts w:ascii="Arial Narrow" w:hAnsi="Arial Narrow" w:cs="Arial"/>
          <w:sz w:val="24"/>
          <w:szCs w:val="24"/>
        </w:rPr>
        <w:t xml:space="preserve">ases as defined in the </w:t>
      </w:r>
      <w:r w:rsidR="00202E21" w:rsidRPr="003A6F51">
        <w:rPr>
          <w:rFonts w:ascii="Arial Narrow" w:hAnsi="Arial Narrow" w:cs="Arial"/>
          <w:sz w:val="24"/>
          <w:szCs w:val="24"/>
        </w:rPr>
        <w:t>Eastern Caribbean Supreme Court Civil Procedure Rules 2000</w:t>
      </w:r>
      <w:r w:rsidRPr="003A6F51">
        <w:rPr>
          <w:rFonts w:ascii="Arial Narrow" w:hAnsi="Arial Narrow" w:cs="Arial"/>
          <w:sz w:val="24"/>
          <w:szCs w:val="24"/>
        </w:rPr>
        <w:t>.  The bulk of the work of the Commercial Division consists of high value cross</w:t>
      </w:r>
      <w:r w:rsidR="00202E21" w:rsidRPr="003A6F51">
        <w:rPr>
          <w:rFonts w:ascii="Arial Narrow" w:hAnsi="Arial Narrow" w:cs="Arial"/>
          <w:sz w:val="24"/>
          <w:szCs w:val="24"/>
        </w:rPr>
        <w:t>-</w:t>
      </w:r>
      <w:r w:rsidRPr="003A6F51">
        <w:rPr>
          <w:rFonts w:ascii="Arial Narrow" w:hAnsi="Arial Narrow" w:cs="Arial"/>
          <w:sz w:val="24"/>
          <w:szCs w:val="24"/>
        </w:rPr>
        <w:t xml:space="preserve">border litigation with a base in financial services, international commerce and company and insolvency law.  Appeals from decisions of the Commercial Division are heard by the Court of Appeal of the ECSC, from which appeals lie to </w:t>
      </w:r>
      <w:r w:rsidR="00192C91" w:rsidRPr="003A6F51">
        <w:rPr>
          <w:rFonts w:ascii="Arial Narrow" w:hAnsi="Arial Narrow" w:cs="Arial"/>
          <w:sz w:val="24"/>
          <w:szCs w:val="24"/>
        </w:rPr>
        <w:t xml:space="preserve">the Judicial Committee of the </w:t>
      </w:r>
      <w:r w:rsidRPr="003A6F51">
        <w:rPr>
          <w:rFonts w:ascii="Arial Narrow" w:hAnsi="Arial Narrow" w:cs="Arial"/>
          <w:sz w:val="24"/>
          <w:szCs w:val="24"/>
        </w:rPr>
        <w:t>Privy Council.</w:t>
      </w:r>
    </w:p>
    <w:p w14:paraId="4478A3BC" w14:textId="77777777" w:rsidR="00D47141" w:rsidRPr="003A6F51" w:rsidRDefault="00D47141" w:rsidP="00205174">
      <w:pPr>
        <w:spacing w:after="0" w:line="240" w:lineRule="auto"/>
        <w:ind w:left="720"/>
        <w:jc w:val="both"/>
        <w:rPr>
          <w:rFonts w:ascii="Arial Narrow" w:hAnsi="Arial Narrow" w:cs="Arial"/>
          <w:sz w:val="24"/>
          <w:szCs w:val="24"/>
        </w:rPr>
      </w:pPr>
    </w:p>
    <w:p w14:paraId="5C39164A" w14:textId="0923FE15" w:rsidR="00BE7A85" w:rsidRPr="003A6F51" w:rsidRDefault="003A6F51" w:rsidP="00205174">
      <w:pPr>
        <w:spacing w:after="0" w:line="240" w:lineRule="auto"/>
        <w:rPr>
          <w:rFonts w:ascii="Arial Narrow" w:hAnsi="Arial Narrow" w:cs="Arial"/>
          <w:b/>
          <w:sz w:val="24"/>
          <w:szCs w:val="24"/>
        </w:rPr>
      </w:pPr>
      <w:r w:rsidRPr="003A6F51">
        <w:rPr>
          <w:rFonts w:ascii="Arial Narrow" w:hAnsi="Arial Narrow" w:cs="Arial"/>
          <w:b/>
          <w:sz w:val="24"/>
          <w:szCs w:val="24"/>
        </w:rPr>
        <w:t>DUTIES AND RESPONSIBILITIES:</w:t>
      </w:r>
    </w:p>
    <w:p w14:paraId="632E3E55" w14:textId="77777777" w:rsidR="00D47141" w:rsidRPr="003A6F51" w:rsidRDefault="00D47141" w:rsidP="00205174">
      <w:pPr>
        <w:spacing w:after="0" w:line="240" w:lineRule="auto"/>
        <w:rPr>
          <w:rFonts w:ascii="Arial Narrow" w:hAnsi="Arial Narrow" w:cs="Arial"/>
          <w:b/>
          <w:sz w:val="24"/>
          <w:szCs w:val="24"/>
        </w:rPr>
      </w:pPr>
    </w:p>
    <w:p w14:paraId="15190AE6" w14:textId="13DD13FF" w:rsidR="00BE7A85" w:rsidRPr="003A6F51" w:rsidRDefault="00BE7A85" w:rsidP="00205174">
      <w:pPr>
        <w:pStyle w:val="ListParagraph"/>
        <w:numPr>
          <w:ilvl w:val="0"/>
          <w:numId w:val="1"/>
        </w:numPr>
        <w:spacing w:after="0" w:line="240" w:lineRule="auto"/>
        <w:ind w:left="360"/>
        <w:jc w:val="both"/>
        <w:rPr>
          <w:rFonts w:ascii="Arial Narrow" w:hAnsi="Arial Narrow" w:cs="Arial"/>
          <w:sz w:val="24"/>
          <w:szCs w:val="24"/>
        </w:rPr>
      </w:pPr>
      <w:r w:rsidRPr="003A6F51">
        <w:rPr>
          <w:rFonts w:ascii="Arial Narrow" w:hAnsi="Arial Narrow" w:cs="Arial"/>
          <w:sz w:val="24"/>
          <w:szCs w:val="24"/>
        </w:rPr>
        <w:t>To hear and determine all claims commenced in the Commercial Division of the High Court, Eastern C</w:t>
      </w:r>
      <w:r w:rsidR="00112A22" w:rsidRPr="003A6F51">
        <w:rPr>
          <w:rFonts w:ascii="Arial Narrow" w:hAnsi="Arial Narrow" w:cs="Arial"/>
          <w:sz w:val="24"/>
          <w:szCs w:val="24"/>
        </w:rPr>
        <w:t>aribbean</w:t>
      </w:r>
      <w:r w:rsidRPr="003A6F51">
        <w:rPr>
          <w:rFonts w:ascii="Arial Narrow" w:hAnsi="Arial Narrow" w:cs="Arial"/>
          <w:sz w:val="24"/>
          <w:szCs w:val="24"/>
        </w:rPr>
        <w:t xml:space="preserve"> Supreme Court (</w:t>
      </w:r>
      <w:r w:rsidR="00112A22" w:rsidRPr="003A6F51">
        <w:rPr>
          <w:rFonts w:ascii="Arial Narrow" w:hAnsi="Arial Narrow" w:cs="Arial"/>
          <w:sz w:val="24"/>
          <w:szCs w:val="24"/>
        </w:rPr>
        <w:t>‘</w:t>
      </w:r>
      <w:r w:rsidRPr="003A6F51">
        <w:rPr>
          <w:rFonts w:ascii="Arial Narrow" w:hAnsi="Arial Narrow" w:cs="Arial"/>
          <w:sz w:val="24"/>
          <w:szCs w:val="24"/>
        </w:rPr>
        <w:t xml:space="preserve">the Commercial </w:t>
      </w:r>
      <w:r w:rsidR="00192C91" w:rsidRPr="003A6F51">
        <w:rPr>
          <w:rFonts w:ascii="Arial Narrow" w:hAnsi="Arial Narrow" w:cs="Arial"/>
          <w:sz w:val="24"/>
          <w:szCs w:val="24"/>
        </w:rPr>
        <w:t>Court</w:t>
      </w:r>
      <w:r w:rsidR="00112A22" w:rsidRPr="003A6F51">
        <w:rPr>
          <w:rFonts w:ascii="Arial Narrow" w:hAnsi="Arial Narrow" w:cs="Arial"/>
          <w:sz w:val="24"/>
          <w:szCs w:val="24"/>
        </w:rPr>
        <w:t>‘</w:t>
      </w:r>
      <w:r w:rsidRPr="003A6F51">
        <w:rPr>
          <w:rFonts w:ascii="Arial Narrow" w:hAnsi="Arial Narrow" w:cs="Arial"/>
          <w:sz w:val="24"/>
          <w:szCs w:val="24"/>
        </w:rPr>
        <w:t xml:space="preserve">) including all interim and other applications made in the course of such proceedings.  While the bulk of such claims will be commenced and heard in the Commercial </w:t>
      </w:r>
      <w:r w:rsidR="00192C91" w:rsidRPr="003A6F51">
        <w:rPr>
          <w:rFonts w:ascii="Arial Narrow" w:hAnsi="Arial Narrow" w:cs="Arial"/>
          <w:sz w:val="24"/>
          <w:szCs w:val="24"/>
        </w:rPr>
        <w:t>Division</w:t>
      </w:r>
      <w:r w:rsidRPr="003A6F51">
        <w:rPr>
          <w:rFonts w:ascii="Arial Narrow" w:hAnsi="Arial Narrow" w:cs="Arial"/>
          <w:sz w:val="24"/>
          <w:szCs w:val="24"/>
        </w:rPr>
        <w:t xml:space="preserve"> sitting in Tortola, </w:t>
      </w:r>
      <w:r w:rsidR="00192C91" w:rsidRPr="003A6F51">
        <w:rPr>
          <w:rFonts w:ascii="Arial Narrow" w:hAnsi="Arial Narrow" w:cs="Arial"/>
          <w:sz w:val="24"/>
          <w:szCs w:val="24"/>
        </w:rPr>
        <w:t>Territory of the Virgin Islands (‘British Virgin Islands’)</w:t>
      </w:r>
      <w:r w:rsidRPr="003A6F51">
        <w:rPr>
          <w:rFonts w:ascii="Arial Narrow" w:hAnsi="Arial Narrow" w:cs="Arial"/>
          <w:sz w:val="24"/>
          <w:szCs w:val="24"/>
        </w:rPr>
        <w:t xml:space="preserve">, the Commercial </w:t>
      </w:r>
      <w:r w:rsidR="00192C91" w:rsidRPr="003A6F51">
        <w:rPr>
          <w:rFonts w:ascii="Arial Narrow" w:hAnsi="Arial Narrow" w:cs="Arial"/>
          <w:sz w:val="24"/>
          <w:szCs w:val="24"/>
        </w:rPr>
        <w:t>Court</w:t>
      </w:r>
      <w:r w:rsidRPr="003A6F51">
        <w:rPr>
          <w:rFonts w:ascii="Arial Narrow" w:hAnsi="Arial Narrow" w:cs="Arial"/>
          <w:sz w:val="24"/>
          <w:szCs w:val="24"/>
        </w:rPr>
        <w:t xml:space="preserve"> Judge may, at the direction of the Chief Justice, hear claims originating from the </w:t>
      </w:r>
      <w:r w:rsidR="00112A22" w:rsidRPr="003A6F51">
        <w:rPr>
          <w:rFonts w:ascii="Arial Narrow" w:hAnsi="Arial Narrow" w:cs="Arial"/>
          <w:sz w:val="24"/>
          <w:szCs w:val="24"/>
        </w:rPr>
        <w:t>six</w:t>
      </w:r>
      <w:r w:rsidRPr="003A6F51">
        <w:rPr>
          <w:rFonts w:ascii="Arial Narrow" w:hAnsi="Arial Narrow" w:cs="Arial"/>
          <w:sz w:val="24"/>
          <w:szCs w:val="24"/>
        </w:rPr>
        <w:t xml:space="preserve"> </w:t>
      </w:r>
      <w:r w:rsidR="00192C91" w:rsidRPr="003A6F51">
        <w:rPr>
          <w:rFonts w:ascii="Arial Narrow" w:hAnsi="Arial Narrow" w:cs="Arial"/>
          <w:sz w:val="24"/>
          <w:szCs w:val="24"/>
        </w:rPr>
        <w:t>Member State</w:t>
      </w:r>
      <w:r w:rsidR="00202E21" w:rsidRPr="003A6F51">
        <w:rPr>
          <w:rFonts w:ascii="Arial Narrow" w:hAnsi="Arial Narrow" w:cs="Arial"/>
          <w:sz w:val="24"/>
          <w:szCs w:val="24"/>
        </w:rPr>
        <w:t>s</w:t>
      </w:r>
      <w:r w:rsidR="00192C91" w:rsidRPr="003A6F51">
        <w:rPr>
          <w:rFonts w:ascii="Arial Narrow" w:hAnsi="Arial Narrow" w:cs="Arial"/>
          <w:sz w:val="24"/>
          <w:szCs w:val="24"/>
        </w:rPr>
        <w:t xml:space="preserve"> </w:t>
      </w:r>
      <w:r w:rsidRPr="003A6F51">
        <w:rPr>
          <w:rFonts w:ascii="Arial Narrow" w:hAnsi="Arial Narrow" w:cs="Arial"/>
          <w:sz w:val="24"/>
          <w:szCs w:val="24"/>
        </w:rPr>
        <w:t xml:space="preserve">and </w:t>
      </w:r>
      <w:r w:rsidR="00ED3635" w:rsidRPr="003A6F51">
        <w:rPr>
          <w:rFonts w:ascii="Arial Narrow" w:hAnsi="Arial Narrow" w:cs="Arial"/>
          <w:sz w:val="24"/>
          <w:szCs w:val="24"/>
        </w:rPr>
        <w:t>t</w:t>
      </w:r>
      <w:r w:rsidR="00202E21" w:rsidRPr="003A6F51">
        <w:rPr>
          <w:rFonts w:ascii="Arial Narrow" w:hAnsi="Arial Narrow" w:cs="Arial"/>
          <w:sz w:val="24"/>
          <w:szCs w:val="24"/>
        </w:rPr>
        <w:t>w</w:t>
      </w:r>
      <w:r w:rsidRPr="003A6F51">
        <w:rPr>
          <w:rFonts w:ascii="Arial Narrow" w:hAnsi="Arial Narrow" w:cs="Arial"/>
          <w:sz w:val="24"/>
          <w:szCs w:val="24"/>
        </w:rPr>
        <w:t>o other UK Overseas Territories which comprise the territorial jurisdiction of the ECSC, w</w:t>
      </w:r>
      <w:r w:rsidR="00192C91" w:rsidRPr="003A6F51">
        <w:rPr>
          <w:rFonts w:ascii="Arial Narrow" w:hAnsi="Arial Narrow" w:cs="Arial"/>
          <w:sz w:val="24"/>
          <w:szCs w:val="24"/>
        </w:rPr>
        <w:t>hether</w:t>
      </w:r>
      <w:r w:rsidRPr="003A6F51">
        <w:rPr>
          <w:rFonts w:ascii="Arial Narrow" w:hAnsi="Arial Narrow" w:cs="Arial"/>
          <w:sz w:val="24"/>
          <w:szCs w:val="24"/>
        </w:rPr>
        <w:t xml:space="preserve"> in Tortola or in the particular </w:t>
      </w:r>
      <w:r w:rsidR="00192C91" w:rsidRPr="003A6F51">
        <w:rPr>
          <w:rFonts w:ascii="Arial Narrow" w:hAnsi="Arial Narrow" w:cs="Arial"/>
          <w:sz w:val="24"/>
          <w:szCs w:val="24"/>
        </w:rPr>
        <w:t>Member S</w:t>
      </w:r>
      <w:r w:rsidRPr="003A6F51">
        <w:rPr>
          <w:rFonts w:ascii="Arial Narrow" w:hAnsi="Arial Narrow" w:cs="Arial"/>
          <w:sz w:val="24"/>
          <w:szCs w:val="24"/>
        </w:rPr>
        <w:t>tate or Overseas Territory in question</w:t>
      </w:r>
      <w:r w:rsidR="00192C91" w:rsidRPr="003A6F51">
        <w:rPr>
          <w:rFonts w:ascii="Arial Narrow" w:hAnsi="Arial Narrow" w:cs="Arial"/>
          <w:sz w:val="24"/>
          <w:szCs w:val="24"/>
        </w:rPr>
        <w:t>.</w:t>
      </w:r>
    </w:p>
    <w:p w14:paraId="45CB9CFE" w14:textId="77777777" w:rsidR="00D47141" w:rsidRPr="003A6F51" w:rsidRDefault="00D47141" w:rsidP="00205174">
      <w:pPr>
        <w:pStyle w:val="ListParagraph"/>
        <w:spacing w:after="0" w:line="240" w:lineRule="auto"/>
        <w:ind w:left="360" w:hanging="360"/>
        <w:jc w:val="both"/>
        <w:rPr>
          <w:rFonts w:ascii="Arial Narrow" w:hAnsi="Arial Narrow" w:cs="Arial"/>
          <w:sz w:val="24"/>
          <w:szCs w:val="24"/>
        </w:rPr>
      </w:pPr>
    </w:p>
    <w:p w14:paraId="7CC3D040" w14:textId="430C5461" w:rsidR="00BE7A85" w:rsidRPr="003A6F51" w:rsidRDefault="00BE7A85" w:rsidP="00205174">
      <w:pPr>
        <w:pStyle w:val="ListParagraph"/>
        <w:numPr>
          <w:ilvl w:val="0"/>
          <w:numId w:val="1"/>
        </w:numPr>
        <w:spacing w:after="0" w:line="240" w:lineRule="auto"/>
        <w:ind w:left="360"/>
        <w:jc w:val="both"/>
        <w:rPr>
          <w:rFonts w:ascii="Arial Narrow" w:hAnsi="Arial Narrow" w:cs="Arial"/>
          <w:sz w:val="24"/>
          <w:szCs w:val="24"/>
        </w:rPr>
      </w:pPr>
      <w:r w:rsidRPr="003A6F51">
        <w:rPr>
          <w:rFonts w:ascii="Arial Narrow" w:hAnsi="Arial Narrow" w:cs="Arial"/>
          <w:sz w:val="24"/>
          <w:szCs w:val="24"/>
        </w:rPr>
        <w:t xml:space="preserve">To constitute and convene a Commercial Court Users </w:t>
      </w:r>
      <w:r w:rsidR="00D5175E" w:rsidRPr="003A6F51">
        <w:rPr>
          <w:rFonts w:ascii="Arial Narrow" w:hAnsi="Arial Narrow" w:cs="Arial"/>
          <w:sz w:val="24"/>
          <w:szCs w:val="24"/>
        </w:rPr>
        <w:t>Committee comprising representatives of local law firms which regularly make use of the facilities of the Commercial Court (‘the Committee’)</w:t>
      </w:r>
      <w:r w:rsidR="00192C91" w:rsidRPr="003A6F51">
        <w:rPr>
          <w:rFonts w:ascii="Arial Narrow" w:hAnsi="Arial Narrow" w:cs="Arial"/>
          <w:sz w:val="24"/>
          <w:szCs w:val="24"/>
        </w:rPr>
        <w:t>.</w:t>
      </w:r>
    </w:p>
    <w:p w14:paraId="2F528D33" w14:textId="77777777" w:rsidR="00D47141" w:rsidRPr="003A6F51" w:rsidRDefault="00D47141" w:rsidP="00205174">
      <w:pPr>
        <w:pStyle w:val="ListParagraph"/>
        <w:spacing w:after="0" w:line="240" w:lineRule="auto"/>
        <w:ind w:left="360" w:hanging="360"/>
        <w:jc w:val="both"/>
        <w:rPr>
          <w:rFonts w:ascii="Arial Narrow" w:hAnsi="Arial Narrow" w:cs="Arial"/>
          <w:sz w:val="24"/>
          <w:szCs w:val="24"/>
        </w:rPr>
      </w:pPr>
    </w:p>
    <w:p w14:paraId="7F191803" w14:textId="5AD31974" w:rsidR="007F1B01" w:rsidRPr="003A6F51" w:rsidRDefault="007F1B01" w:rsidP="00205174">
      <w:pPr>
        <w:pStyle w:val="ListParagraph"/>
        <w:numPr>
          <w:ilvl w:val="0"/>
          <w:numId w:val="1"/>
        </w:numPr>
        <w:spacing w:after="0" w:line="240" w:lineRule="auto"/>
        <w:ind w:left="360"/>
        <w:jc w:val="both"/>
        <w:rPr>
          <w:rFonts w:ascii="Arial Narrow" w:hAnsi="Arial Narrow" w:cs="Arial"/>
          <w:sz w:val="24"/>
          <w:szCs w:val="24"/>
        </w:rPr>
      </w:pPr>
      <w:r w:rsidRPr="003A6F51">
        <w:rPr>
          <w:rFonts w:ascii="Arial Narrow" w:hAnsi="Arial Narrow" w:cs="Arial"/>
          <w:sz w:val="24"/>
          <w:szCs w:val="24"/>
        </w:rPr>
        <w:lastRenderedPageBreak/>
        <w:t>To keep under review, in conjunction with the Committee, the functioning of the Commercial Court Registry and to make such recommendations as may seem expedient for ensuring the efficient management of cases proceeding in the Commercial Court</w:t>
      </w:r>
      <w:r w:rsidR="00192C91" w:rsidRPr="003A6F51">
        <w:rPr>
          <w:rFonts w:ascii="Arial Narrow" w:hAnsi="Arial Narrow" w:cs="Arial"/>
          <w:sz w:val="24"/>
          <w:szCs w:val="24"/>
        </w:rPr>
        <w:t>.</w:t>
      </w:r>
    </w:p>
    <w:p w14:paraId="0742EECF" w14:textId="77777777" w:rsidR="00D47141" w:rsidRPr="003A6F51" w:rsidRDefault="00D47141" w:rsidP="00205174">
      <w:pPr>
        <w:pStyle w:val="ListParagraph"/>
        <w:spacing w:after="0" w:line="240" w:lineRule="auto"/>
        <w:ind w:left="360" w:hanging="360"/>
        <w:jc w:val="both"/>
        <w:rPr>
          <w:rFonts w:ascii="Arial Narrow" w:hAnsi="Arial Narrow" w:cs="Arial"/>
          <w:sz w:val="24"/>
          <w:szCs w:val="24"/>
        </w:rPr>
      </w:pPr>
    </w:p>
    <w:p w14:paraId="00BB3988" w14:textId="13F9F766" w:rsidR="007F1B01" w:rsidRPr="003A6F51" w:rsidRDefault="007F1B01" w:rsidP="00205174">
      <w:pPr>
        <w:pStyle w:val="ListParagraph"/>
        <w:numPr>
          <w:ilvl w:val="0"/>
          <w:numId w:val="1"/>
        </w:numPr>
        <w:spacing w:after="0" w:line="240" w:lineRule="auto"/>
        <w:ind w:left="360"/>
        <w:jc w:val="both"/>
        <w:rPr>
          <w:rFonts w:ascii="Arial Narrow" w:hAnsi="Arial Narrow" w:cs="Arial"/>
          <w:sz w:val="24"/>
          <w:szCs w:val="24"/>
        </w:rPr>
      </w:pPr>
      <w:r w:rsidRPr="003A6F51">
        <w:rPr>
          <w:rFonts w:ascii="Arial Narrow" w:hAnsi="Arial Narrow" w:cs="Arial"/>
          <w:sz w:val="24"/>
          <w:szCs w:val="24"/>
        </w:rPr>
        <w:t>To keep under review, in conjunction with the Committee, the practice and procedure of the Commercial Court and to make such recommendations for its development as may seem expedient</w:t>
      </w:r>
      <w:r w:rsidR="00192C91" w:rsidRPr="003A6F51">
        <w:rPr>
          <w:rFonts w:ascii="Arial Narrow" w:hAnsi="Arial Narrow" w:cs="Arial"/>
          <w:sz w:val="24"/>
          <w:szCs w:val="24"/>
        </w:rPr>
        <w:t>.</w:t>
      </w:r>
    </w:p>
    <w:p w14:paraId="28B21C77" w14:textId="77777777" w:rsidR="00D47141" w:rsidRPr="003A6F51" w:rsidRDefault="00D47141" w:rsidP="00205174">
      <w:pPr>
        <w:pStyle w:val="ListParagraph"/>
        <w:spacing w:after="0" w:line="240" w:lineRule="auto"/>
        <w:ind w:left="360" w:hanging="360"/>
        <w:rPr>
          <w:rFonts w:ascii="Arial Narrow" w:hAnsi="Arial Narrow" w:cs="Arial"/>
          <w:sz w:val="24"/>
          <w:szCs w:val="24"/>
        </w:rPr>
      </w:pPr>
    </w:p>
    <w:p w14:paraId="299AD56C" w14:textId="7794BD12" w:rsidR="007F1B01" w:rsidRPr="003A6F51" w:rsidRDefault="007F1B01" w:rsidP="00205174">
      <w:pPr>
        <w:pStyle w:val="ListParagraph"/>
        <w:numPr>
          <w:ilvl w:val="0"/>
          <w:numId w:val="1"/>
        </w:numPr>
        <w:spacing w:after="0" w:line="240" w:lineRule="auto"/>
        <w:ind w:left="360"/>
        <w:jc w:val="both"/>
        <w:rPr>
          <w:rFonts w:ascii="Arial Narrow" w:hAnsi="Arial Narrow" w:cs="Arial"/>
          <w:sz w:val="24"/>
          <w:szCs w:val="24"/>
        </w:rPr>
      </w:pPr>
      <w:r w:rsidRPr="003A6F51">
        <w:rPr>
          <w:rFonts w:ascii="Arial Narrow" w:hAnsi="Arial Narrow" w:cs="Arial"/>
          <w:sz w:val="24"/>
          <w:szCs w:val="24"/>
        </w:rPr>
        <w:t>Before expiration of term, to provide such advice and assistance to a successor Judge as may be necessary to enable a seamless handover</w:t>
      </w:r>
      <w:r w:rsidR="00192C91" w:rsidRPr="003A6F51">
        <w:rPr>
          <w:rFonts w:ascii="Arial Narrow" w:hAnsi="Arial Narrow" w:cs="Arial"/>
          <w:sz w:val="24"/>
          <w:szCs w:val="24"/>
        </w:rPr>
        <w:t>.</w:t>
      </w:r>
    </w:p>
    <w:p w14:paraId="001A3752" w14:textId="77777777" w:rsidR="00D47141" w:rsidRPr="003A6F51" w:rsidRDefault="00D47141" w:rsidP="00205174">
      <w:pPr>
        <w:spacing w:after="0" w:line="240" w:lineRule="auto"/>
        <w:ind w:left="360" w:hanging="360"/>
        <w:jc w:val="both"/>
        <w:rPr>
          <w:rFonts w:ascii="Arial Narrow" w:hAnsi="Arial Narrow" w:cs="Arial"/>
          <w:b/>
          <w:sz w:val="24"/>
          <w:szCs w:val="24"/>
        </w:rPr>
      </w:pPr>
    </w:p>
    <w:p w14:paraId="33FA60DC" w14:textId="06A91A96" w:rsidR="00384AC0" w:rsidRPr="003A6F51" w:rsidRDefault="003A6F51" w:rsidP="00205174">
      <w:pPr>
        <w:spacing w:after="0" w:line="240" w:lineRule="auto"/>
        <w:jc w:val="both"/>
        <w:rPr>
          <w:rFonts w:ascii="Arial Narrow" w:hAnsi="Arial Narrow" w:cs="Arial"/>
          <w:b/>
          <w:sz w:val="24"/>
          <w:szCs w:val="24"/>
        </w:rPr>
      </w:pPr>
      <w:r w:rsidRPr="003A6F51">
        <w:rPr>
          <w:rFonts w:ascii="Arial Narrow" w:hAnsi="Arial Narrow" w:cs="Arial"/>
          <w:b/>
          <w:sz w:val="24"/>
          <w:szCs w:val="24"/>
        </w:rPr>
        <w:t xml:space="preserve">QUALIFICATIONS &amp; EXPERIENCE: </w:t>
      </w:r>
    </w:p>
    <w:p w14:paraId="08C9029C" w14:textId="77777777" w:rsidR="00D47141" w:rsidRPr="003A6F51" w:rsidRDefault="00D47141" w:rsidP="00205174">
      <w:pPr>
        <w:spacing w:after="0" w:line="240" w:lineRule="auto"/>
        <w:jc w:val="both"/>
        <w:rPr>
          <w:rFonts w:ascii="Arial Narrow" w:hAnsi="Arial Narrow" w:cs="Arial"/>
          <w:b/>
          <w:sz w:val="24"/>
          <w:szCs w:val="24"/>
        </w:rPr>
      </w:pPr>
    </w:p>
    <w:p w14:paraId="0B9EB9EA" w14:textId="77777777" w:rsidR="00FB0A89" w:rsidRPr="003A6F51" w:rsidRDefault="00384AC0" w:rsidP="00205174">
      <w:pPr>
        <w:spacing w:after="0" w:line="240" w:lineRule="auto"/>
        <w:jc w:val="both"/>
        <w:rPr>
          <w:rFonts w:ascii="Arial Narrow" w:hAnsi="Arial Narrow" w:cs="Arial"/>
          <w:sz w:val="24"/>
          <w:szCs w:val="24"/>
        </w:rPr>
      </w:pPr>
      <w:r w:rsidRPr="003A6F51">
        <w:rPr>
          <w:rFonts w:ascii="Arial Narrow" w:hAnsi="Arial Narrow" w:cs="Arial"/>
          <w:sz w:val="24"/>
          <w:szCs w:val="24"/>
        </w:rPr>
        <w:t>The suitable candidate should possess</w:t>
      </w:r>
      <w:r w:rsidR="00FB0A89" w:rsidRPr="003A6F51">
        <w:rPr>
          <w:rFonts w:ascii="Arial Narrow" w:hAnsi="Arial Narrow" w:cs="Arial"/>
          <w:sz w:val="24"/>
          <w:szCs w:val="24"/>
        </w:rPr>
        <w:t>:</w:t>
      </w:r>
    </w:p>
    <w:p w14:paraId="499781A0" w14:textId="77777777" w:rsidR="00FB0A89" w:rsidRPr="003A6F51" w:rsidRDefault="00FB0A89" w:rsidP="00205174">
      <w:pPr>
        <w:spacing w:after="0" w:line="240" w:lineRule="auto"/>
        <w:ind w:left="720"/>
        <w:jc w:val="both"/>
        <w:rPr>
          <w:rFonts w:ascii="Arial Narrow" w:hAnsi="Arial Narrow" w:cs="Arial"/>
          <w:sz w:val="24"/>
          <w:szCs w:val="24"/>
        </w:rPr>
      </w:pPr>
    </w:p>
    <w:p w14:paraId="2762A7FC" w14:textId="208FD97E" w:rsidR="00384AC0" w:rsidRPr="003A6F51" w:rsidRDefault="00FB0A89" w:rsidP="00BA3A6C">
      <w:pPr>
        <w:spacing w:after="0" w:line="240" w:lineRule="auto"/>
        <w:ind w:left="720"/>
        <w:rPr>
          <w:rFonts w:ascii="Arial Narrow" w:hAnsi="Arial Narrow" w:cs="Arial"/>
          <w:sz w:val="24"/>
          <w:szCs w:val="24"/>
        </w:rPr>
      </w:pPr>
      <w:r w:rsidRPr="003A6F51">
        <w:rPr>
          <w:rFonts w:ascii="Arial Narrow" w:hAnsi="Arial Narrow" w:cs="Arial"/>
          <w:sz w:val="24"/>
          <w:szCs w:val="24"/>
        </w:rPr>
        <w:t>At</w:t>
      </w:r>
      <w:r w:rsidR="00384AC0" w:rsidRPr="003A6F51">
        <w:rPr>
          <w:rFonts w:ascii="Arial Narrow" w:hAnsi="Arial Narrow" w:cs="Arial"/>
          <w:sz w:val="24"/>
          <w:szCs w:val="24"/>
        </w:rPr>
        <w:t xml:space="preserve"> least the (10) years’ experience as a Judge in a Court within the Commonwealth which has Civil jurisdiction in</w:t>
      </w:r>
      <w:r w:rsidR="00202E21" w:rsidRPr="003A6F51">
        <w:rPr>
          <w:rFonts w:ascii="Arial Narrow" w:hAnsi="Arial Narrow" w:cs="Arial"/>
          <w:sz w:val="24"/>
          <w:szCs w:val="24"/>
        </w:rPr>
        <w:t xml:space="preserve"> </w:t>
      </w:r>
      <w:r w:rsidR="00384AC0" w:rsidRPr="003A6F51">
        <w:rPr>
          <w:rFonts w:ascii="Arial Narrow" w:hAnsi="Arial Narrow" w:cs="Arial"/>
          <w:sz w:val="24"/>
          <w:szCs w:val="24"/>
        </w:rPr>
        <w:t>cross-border or International Commercial cases</w:t>
      </w:r>
      <w:r w:rsidR="00192C91" w:rsidRPr="003A6F51">
        <w:rPr>
          <w:rFonts w:ascii="Arial Narrow" w:hAnsi="Arial Narrow" w:cs="Arial"/>
          <w:sz w:val="24"/>
          <w:szCs w:val="24"/>
        </w:rPr>
        <w:t>;</w:t>
      </w:r>
    </w:p>
    <w:p w14:paraId="2275C888" w14:textId="77777777" w:rsidR="00D47141" w:rsidRPr="003A6F51" w:rsidRDefault="00D47141" w:rsidP="00205174">
      <w:pPr>
        <w:spacing w:after="0" w:line="240" w:lineRule="auto"/>
        <w:ind w:left="360"/>
        <w:jc w:val="both"/>
        <w:rPr>
          <w:rFonts w:ascii="Arial Narrow" w:hAnsi="Arial Narrow" w:cs="Arial"/>
          <w:sz w:val="24"/>
          <w:szCs w:val="24"/>
        </w:rPr>
      </w:pPr>
    </w:p>
    <w:p w14:paraId="0ED33864" w14:textId="28123C5D" w:rsidR="00384AC0" w:rsidRPr="003A6F51" w:rsidRDefault="00384AC0" w:rsidP="00205174">
      <w:pPr>
        <w:spacing w:after="0" w:line="240" w:lineRule="auto"/>
        <w:ind w:left="360"/>
        <w:jc w:val="center"/>
        <w:rPr>
          <w:rFonts w:ascii="Arial Narrow" w:hAnsi="Arial Narrow" w:cs="Arial"/>
          <w:sz w:val="24"/>
          <w:szCs w:val="24"/>
        </w:rPr>
      </w:pPr>
      <w:r w:rsidRPr="003A6F51">
        <w:rPr>
          <w:rFonts w:ascii="Arial Narrow" w:hAnsi="Arial Narrow" w:cs="Arial"/>
          <w:sz w:val="24"/>
          <w:szCs w:val="24"/>
        </w:rPr>
        <w:t>OR</w:t>
      </w:r>
    </w:p>
    <w:p w14:paraId="1B9AD18E" w14:textId="77777777" w:rsidR="00D47141" w:rsidRPr="003A6F51" w:rsidRDefault="00D47141" w:rsidP="00205174">
      <w:pPr>
        <w:spacing w:after="0" w:line="240" w:lineRule="auto"/>
        <w:ind w:left="360"/>
        <w:jc w:val="both"/>
        <w:rPr>
          <w:rFonts w:ascii="Arial Narrow" w:hAnsi="Arial Narrow" w:cs="Arial"/>
          <w:sz w:val="24"/>
          <w:szCs w:val="24"/>
        </w:rPr>
      </w:pPr>
    </w:p>
    <w:p w14:paraId="58271B3F" w14:textId="14D6B697" w:rsidR="00384AC0" w:rsidRPr="003A6F51" w:rsidRDefault="00384AC0" w:rsidP="00BA3A6C">
      <w:pPr>
        <w:spacing w:after="0" w:line="240" w:lineRule="auto"/>
        <w:ind w:left="720"/>
        <w:jc w:val="both"/>
        <w:rPr>
          <w:rFonts w:ascii="Arial Narrow" w:hAnsi="Arial Narrow" w:cs="Arial"/>
          <w:sz w:val="24"/>
          <w:szCs w:val="24"/>
        </w:rPr>
      </w:pPr>
      <w:r w:rsidRPr="003A6F51">
        <w:rPr>
          <w:rFonts w:ascii="Arial Narrow" w:hAnsi="Arial Narrow" w:cs="Arial"/>
          <w:sz w:val="24"/>
          <w:szCs w:val="24"/>
        </w:rPr>
        <w:t xml:space="preserve">At least five (5) years’ experience as a Judge in </w:t>
      </w:r>
      <w:bookmarkStart w:id="0" w:name="_Hlk104285103"/>
      <w:r w:rsidRPr="003A6F51">
        <w:rPr>
          <w:rFonts w:ascii="Arial Narrow" w:hAnsi="Arial Narrow" w:cs="Arial"/>
          <w:sz w:val="24"/>
          <w:szCs w:val="24"/>
        </w:rPr>
        <w:t xml:space="preserve">a specialised </w:t>
      </w:r>
      <w:r w:rsidR="008E44EA" w:rsidRPr="003A6F51">
        <w:rPr>
          <w:rFonts w:ascii="Arial Narrow" w:hAnsi="Arial Narrow" w:cs="Arial"/>
          <w:sz w:val="24"/>
          <w:szCs w:val="24"/>
        </w:rPr>
        <w:t xml:space="preserve">court dealing with </w:t>
      </w:r>
      <w:r w:rsidR="00A23A5A" w:rsidRPr="003A6F51">
        <w:rPr>
          <w:rFonts w:ascii="Arial Narrow" w:hAnsi="Arial Narrow" w:cs="Arial"/>
          <w:sz w:val="24"/>
          <w:szCs w:val="24"/>
        </w:rPr>
        <w:t>cross-border or International Commercial cases</w:t>
      </w:r>
      <w:bookmarkEnd w:id="0"/>
      <w:r w:rsidR="00192C91" w:rsidRPr="003A6F51">
        <w:rPr>
          <w:rFonts w:ascii="Arial Narrow" w:hAnsi="Arial Narrow" w:cs="Arial"/>
          <w:sz w:val="24"/>
          <w:szCs w:val="24"/>
        </w:rPr>
        <w:t>;</w:t>
      </w:r>
    </w:p>
    <w:p w14:paraId="6C856CE3" w14:textId="77777777" w:rsidR="00D47141" w:rsidRPr="003A6F51" w:rsidRDefault="00D47141" w:rsidP="00205174">
      <w:pPr>
        <w:spacing w:after="0" w:line="240" w:lineRule="auto"/>
        <w:ind w:left="360"/>
        <w:jc w:val="both"/>
        <w:rPr>
          <w:rFonts w:ascii="Arial Narrow" w:hAnsi="Arial Narrow" w:cs="Arial"/>
          <w:sz w:val="24"/>
          <w:szCs w:val="24"/>
        </w:rPr>
      </w:pPr>
    </w:p>
    <w:p w14:paraId="6F4D29F2" w14:textId="5EA296D2" w:rsidR="00384AC0" w:rsidRPr="003A6F51" w:rsidRDefault="00384AC0" w:rsidP="00205174">
      <w:pPr>
        <w:spacing w:after="0" w:line="240" w:lineRule="auto"/>
        <w:ind w:left="360"/>
        <w:jc w:val="center"/>
        <w:rPr>
          <w:rFonts w:ascii="Arial Narrow" w:hAnsi="Arial Narrow" w:cs="Arial"/>
          <w:sz w:val="24"/>
          <w:szCs w:val="24"/>
        </w:rPr>
      </w:pPr>
      <w:r w:rsidRPr="003A6F51">
        <w:rPr>
          <w:rFonts w:ascii="Arial Narrow" w:hAnsi="Arial Narrow" w:cs="Arial"/>
          <w:sz w:val="24"/>
          <w:szCs w:val="24"/>
        </w:rPr>
        <w:t>OR</w:t>
      </w:r>
    </w:p>
    <w:p w14:paraId="1D65FC1C" w14:textId="77777777" w:rsidR="00D47141" w:rsidRPr="003A6F51" w:rsidRDefault="00D47141" w:rsidP="00205174">
      <w:pPr>
        <w:spacing w:after="0" w:line="240" w:lineRule="auto"/>
        <w:ind w:left="360"/>
        <w:jc w:val="both"/>
        <w:rPr>
          <w:rFonts w:ascii="Arial Narrow" w:hAnsi="Arial Narrow" w:cs="Arial"/>
          <w:sz w:val="24"/>
          <w:szCs w:val="24"/>
        </w:rPr>
      </w:pPr>
    </w:p>
    <w:p w14:paraId="7E4F1A34" w14:textId="1DD53311" w:rsidR="00384AC0" w:rsidRPr="003A6F51" w:rsidRDefault="00384AC0" w:rsidP="00BA3A6C">
      <w:pPr>
        <w:spacing w:after="0" w:line="240" w:lineRule="auto"/>
        <w:ind w:left="720"/>
        <w:jc w:val="both"/>
        <w:rPr>
          <w:rFonts w:ascii="Arial Narrow" w:hAnsi="Arial Narrow" w:cs="Arial"/>
          <w:sz w:val="24"/>
          <w:szCs w:val="24"/>
        </w:rPr>
      </w:pPr>
      <w:r w:rsidRPr="003A6F51">
        <w:rPr>
          <w:rFonts w:ascii="Arial Narrow" w:hAnsi="Arial Narrow" w:cs="Arial"/>
          <w:sz w:val="24"/>
          <w:szCs w:val="24"/>
        </w:rPr>
        <w:t>At least ten (10) years</w:t>
      </w:r>
      <w:r w:rsidR="00A23A5A" w:rsidRPr="003A6F51">
        <w:rPr>
          <w:rFonts w:ascii="Arial Narrow" w:hAnsi="Arial Narrow" w:cs="Arial"/>
          <w:sz w:val="24"/>
          <w:szCs w:val="24"/>
        </w:rPr>
        <w:t>’</w:t>
      </w:r>
      <w:r w:rsidRPr="003A6F51">
        <w:rPr>
          <w:rFonts w:ascii="Arial Narrow" w:hAnsi="Arial Narrow" w:cs="Arial"/>
          <w:sz w:val="24"/>
          <w:szCs w:val="24"/>
        </w:rPr>
        <w:t xml:space="preserve"> practise as a leading Attorney</w:t>
      </w:r>
      <w:r w:rsidR="00A23A5A" w:rsidRPr="003A6F51">
        <w:rPr>
          <w:rFonts w:ascii="Arial Narrow" w:hAnsi="Arial Narrow" w:cs="Arial"/>
          <w:sz w:val="24"/>
          <w:szCs w:val="24"/>
        </w:rPr>
        <w:t>-</w:t>
      </w:r>
      <w:r w:rsidRPr="003A6F51">
        <w:rPr>
          <w:rFonts w:ascii="Arial Narrow" w:hAnsi="Arial Narrow" w:cs="Arial"/>
          <w:sz w:val="24"/>
          <w:szCs w:val="24"/>
        </w:rPr>
        <w:t>at</w:t>
      </w:r>
      <w:r w:rsidR="00A23A5A" w:rsidRPr="003A6F51">
        <w:rPr>
          <w:rFonts w:ascii="Arial Narrow" w:hAnsi="Arial Narrow" w:cs="Arial"/>
          <w:sz w:val="24"/>
          <w:szCs w:val="24"/>
        </w:rPr>
        <w:t>-</w:t>
      </w:r>
      <w:r w:rsidRPr="003A6F51">
        <w:rPr>
          <w:rFonts w:ascii="Arial Narrow" w:hAnsi="Arial Narrow" w:cs="Arial"/>
          <w:sz w:val="24"/>
          <w:szCs w:val="24"/>
        </w:rPr>
        <w:t xml:space="preserve">Law specializing in </w:t>
      </w:r>
      <w:r w:rsidR="00A23A5A" w:rsidRPr="003A6F51">
        <w:rPr>
          <w:rFonts w:ascii="Arial Narrow" w:hAnsi="Arial Narrow" w:cs="Arial"/>
          <w:sz w:val="24"/>
          <w:szCs w:val="24"/>
        </w:rPr>
        <w:t>l</w:t>
      </w:r>
      <w:r w:rsidRPr="003A6F51">
        <w:rPr>
          <w:rFonts w:ascii="Arial Narrow" w:hAnsi="Arial Narrow" w:cs="Arial"/>
          <w:sz w:val="24"/>
          <w:szCs w:val="24"/>
        </w:rPr>
        <w:t>itigation involving cross</w:t>
      </w:r>
      <w:r w:rsidR="00A23A5A" w:rsidRPr="003A6F51">
        <w:rPr>
          <w:rFonts w:ascii="Arial Narrow" w:hAnsi="Arial Narrow" w:cs="Arial"/>
          <w:sz w:val="24"/>
          <w:szCs w:val="24"/>
        </w:rPr>
        <w:t>-</w:t>
      </w:r>
      <w:r w:rsidRPr="003A6F51">
        <w:rPr>
          <w:rFonts w:ascii="Arial Narrow" w:hAnsi="Arial Narrow" w:cs="Arial"/>
          <w:sz w:val="24"/>
          <w:szCs w:val="24"/>
        </w:rPr>
        <w:t>border or International Commercial cases</w:t>
      </w:r>
      <w:r w:rsidR="00202E21" w:rsidRPr="003A6F51">
        <w:rPr>
          <w:rFonts w:ascii="Arial Narrow" w:hAnsi="Arial Narrow" w:cs="Arial"/>
          <w:sz w:val="24"/>
          <w:szCs w:val="24"/>
        </w:rPr>
        <w:t>.</w:t>
      </w:r>
    </w:p>
    <w:p w14:paraId="6B6CD569" w14:textId="77777777" w:rsidR="00FB0A89" w:rsidRPr="003A6F51" w:rsidRDefault="00FB0A89" w:rsidP="00205174">
      <w:pPr>
        <w:spacing w:after="0" w:line="240" w:lineRule="auto"/>
        <w:jc w:val="both"/>
        <w:rPr>
          <w:rFonts w:ascii="Arial Narrow" w:hAnsi="Arial Narrow" w:cs="Arial"/>
          <w:sz w:val="24"/>
          <w:szCs w:val="24"/>
        </w:rPr>
      </w:pPr>
    </w:p>
    <w:p w14:paraId="21B56A91" w14:textId="20D8102E" w:rsidR="00770B89" w:rsidRPr="003A6F51" w:rsidRDefault="00770B89" w:rsidP="00205174">
      <w:pPr>
        <w:spacing w:after="0" w:line="240" w:lineRule="auto"/>
        <w:jc w:val="both"/>
        <w:rPr>
          <w:rFonts w:ascii="Arial Narrow" w:hAnsi="Arial Narrow" w:cs="Arial"/>
          <w:sz w:val="24"/>
          <w:szCs w:val="24"/>
        </w:rPr>
      </w:pPr>
      <w:r w:rsidRPr="003A6F51">
        <w:rPr>
          <w:rFonts w:ascii="Arial Narrow" w:hAnsi="Arial Narrow" w:cs="Arial"/>
          <w:sz w:val="24"/>
          <w:szCs w:val="24"/>
        </w:rPr>
        <w:t>Prior experience as a judge</w:t>
      </w:r>
      <w:r w:rsidR="00FB0A89" w:rsidRPr="003A6F51">
        <w:rPr>
          <w:rFonts w:ascii="Arial Narrow" w:hAnsi="Arial Narrow" w:cs="Arial"/>
          <w:sz w:val="24"/>
          <w:szCs w:val="24"/>
        </w:rPr>
        <w:t xml:space="preserve"> within the Commonwealth</w:t>
      </w:r>
      <w:r w:rsidRPr="003A6F51">
        <w:rPr>
          <w:rFonts w:ascii="Arial Narrow" w:hAnsi="Arial Narrow" w:cs="Arial"/>
          <w:sz w:val="24"/>
          <w:szCs w:val="24"/>
        </w:rPr>
        <w:t xml:space="preserve"> in </w:t>
      </w:r>
      <w:r w:rsidR="00FB0A89" w:rsidRPr="003A6F51">
        <w:rPr>
          <w:rFonts w:ascii="Arial Narrow" w:hAnsi="Arial Narrow" w:cs="Arial"/>
          <w:sz w:val="24"/>
          <w:szCs w:val="24"/>
        </w:rPr>
        <w:t xml:space="preserve">a specialised court dealing with cross-border or International Commercial cases </w:t>
      </w:r>
      <w:r w:rsidRPr="003A6F51">
        <w:rPr>
          <w:rFonts w:ascii="Arial Narrow" w:hAnsi="Arial Narrow" w:cs="Arial"/>
          <w:sz w:val="24"/>
          <w:szCs w:val="24"/>
        </w:rPr>
        <w:t xml:space="preserve">is </w:t>
      </w:r>
      <w:r w:rsidR="00FB0A89" w:rsidRPr="003A6F51">
        <w:rPr>
          <w:rFonts w:ascii="Arial Narrow" w:hAnsi="Arial Narrow" w:cs="Arial"/>
          <w:sz w:val="24"/>
          <w:szCs w:val="24"/>
        </w:rPr>
        <w:t xml:space="preserve">considered </w:t>
      </w:r>
      <w:r w:rsidRPr="003A6F51">
        <w:rPr>
          <w:rFonts w:ascii="Arial Narrow" w:hAnsi="Arial Narrow" w:cs="Arial"/>
          <w:sz w:val="24"/>
          <w:szCs w:val="24"/>
        </w:rPr>
        <w:t>an asset.</w:t>
      </w:r>
    </w:p>
    <w:p w14:paraId="55AF3730" w14:textId="77777777" w:rsidR="00D47141" w:rsidRPr="003A6F51" w:rsidRDefault="00D47141" w:rsidP="00205174">
      <w:pPr>
        <w:spacing w:after="0" w:line="240" w:lineRule="auto"/>
        <w:jc w:val="both"/>
        <w:rPr>
          <w:rFonts w:ascii="Arial Narrow" w:hAnsi="Arial Narrow" w:cs="Arial"/>
          <w:b/>
          <w:sz w:val="24"/>
          <w:szCs w:val="24"/>
        </w:rPr>
      </w:pPr>
    </w:p>
    <w:p w14:paraId="3BAD2F4F" w14:textId="3B514C3A" w:rsidR="007F1B01" w:rsidRPr="003A6F51" w:rsidRDefault="00205174" w:rsidP="00205174">
      <w:pPr>
        <w:spacing w:after="0" w:line="240" w:lineRule="auto"/>
        <w:jc w:val="both"/>
        <w:rPr>
          <w:rFonts w:ascii="Arial Narrow" w:hAnsi="Arial Narrow" w:cs="Arial"/>
          <w:b/>
          <w:sz w:val="24"/>
          <w:szCs w:val="24"/>
        </w:rPr>
      </w:pPr>
      <w:r w:rsidRPr="003A6F51">
        <w:rPr>
          <w:rFonts w:ascii="Arial Narrow" w:hAnsi="Arial Narrow" w:cs="Arial"/>
          <w:b/>
          <w:sz w:val="24"/>
          <w:szCs w:val="24"/>
        </w:rPr>
        <w:t>TERM:</w:t>
      </w:r>
    </w:p>
    <w:p w14:paraId="70B1A757" w14:textId="6A6DA24C" w:rsidR="00205174" w:rsidRDefault="00205174" w:rsidP="00205174">
      <w:pPr>
        <w:spacing w:after="0" w:line="240" w:lineRule="auto"/>
        <w:jc w:val="both"/>
        <w:rPr>
          <w:rFonts w:ascii="Arial Narrow" w:hAnsi="Arial Narrow" w:cs="Arial"/>
          <w:sz w:val="24"/>
          <w:szCs w:val="24"/>
        </w:rPr>
      </w:pPr>
    </w:p>
    <w:p w14:paraId="7DFCAB42" w14:textId="38E628A2" w:rsidR="007F1B01" w:rsidRPr="003A6F51" w:rsidRDefault="007F1B01" w:rsidP="00205174">
      <w:pPr>
        <w:spacing w:after="0" w:line="240" w:lineRule="auto"/>
        <w:jc w:val="both"/>
        <w:rPr>
          <w:rFonts w:ascii="Arial Narrow" w:hAnsi="Arial Narrow" w:cs="Arial"/>
          <w:sz w:val="24"/>
          <w:szCs w:val="24"/>
        </w:rPr>
      </w:pPr>
      <w:r w:rsidRPr="003A6F51">
        <w:rPr>
          <w:rFonts w:ascii="Arial Narrow" w:hAnsi="Arial Narrow" w:cs="Arial"/>
          <w:sz w:val="24"/>
          <w:szCs w:val="24"/>
        </w:rPr>
        <w:t xml:space="preserve">Three </w:t>
      </w:r>
      <w:r w:rsidR="00A23A5A" w:rsidRPr="003A6F51">
        <w:rPr>
          <w:rFonts w:ascii="Arial Narrow" w:hAnsi="Arial Narrow" w:cs="Arial"/>
          <w:sz w:val="24"/>
          <w:szCs w:val="24"/>
        </w:rPr>
        <w:t xml:space="preserve">(3) </w:t>
      </w:r>
      <w:r w:rsidRPr="003A6F51">
        <w:rPr>
          <w:rFonts w:ascii="Arial Narrow" w:hAnsi="Arial Narrow" w:cs="Arial"/>
          <w:sz w:val="24"/>
          <w:szCs w:val="24"/>
        </w:rPr>
        <w:t xml:space="preserve">years </w:t>
      </w:r>
      <w:r w:rsidR="00CD4BC2" w:rsidRPr="003A6F51">
        <w:rPr>
          <w:rFonts w:ascii="Arial Narrow" w:hAnsi="Arial Narrow" w:cs="Arial"/>
          <w:sz w:val="24"/>
          <w:szCs w:val="24"/>
        </w:rPr>
        <w:t xml:space="preserve">or any </w:t>
      </w:r>
      <w:r w:rsidRPr="003A6F51">
        <w:rPr>
          <w:rFonts w:ascii="Arial Narrow" w:hAnsi="Arial Narrow" w:cs="Arial"/>
          <w:sz w:val="24"/>
          <w:szCs w:val="24"/>
        </w:rPr>
        <w:t>agreed extension</w:t>
      </w:r>
      <w:r w:rsidR="00CD4BC2" w:rsidRPr="003A6F51">
        <w:rPr>
          <w:rFonts w:ascii="Arial Narrow" w:hAnsi="Arial Narrow" w:cs="Arial"/>
          <w:sz w:val="24"/>
          <w:szCs w:val="24"/>
        </w:rPr>
        <w:t xml:space="preserve"> of same</w:t>
      </w:r>
      <w:r w:rsidR="00202E21" w:rsidRPr="003A6F51">
        <w:rPr>
          <w:rFonts w:ascii="Arial Narrow" w:hAnsi="Arial Narrow" w:cs="Arial"/>
          <w:sz w:val="24"/>
          <w:szCs w:val="24"/>
        </w:rPr>
        <w:t>.</w:t>
      </w:r>
      <w:r w:rsidR="00CD4BC2" w:rsidRPr="003A6F51">
        <w:rPr>
          <w:rFonts w:ascii="Arial Narrow" w:hAnsi="Arial Narrow" w:cs="Arial"/>
          <w:sz w:val="24"/>
          <w:szCs w:val="24"/>
        </w:rPr>
        <w:t xml:space="preserve"> </w:t>
      </w:r>
    </w:p>
    <w:p w14:paraId="3DE5121E" w14:textId="77777777" w:rsidR="00D47141" w:rsidRPr="003A6F51" w:rsidRDefault="00D47141" w:rsidP="00205174">
      <w:pPr>
        <w:spacing w:after="0" w:line="240" w:lineRule="auto"/>
        <w:jc w:val="both"/>
        <w:rPr>
          <w:rFonts w:ascii="Arial Narrow" w:hAnsi="Arial Narrow" w:cs="Arial"/>
          <w:b/>
          <w:sz w:val="24"/>
          <w:szCs w:val="24"/>
        </w:rPr>
      </w:pPr>
    </w:p>
    <w:p w14:paraId="614300B4" w14:textId="2BD468A1" w:rsidR="007F1B01" w:rsidRPr="003A6F51" w:rsidRDefault="00205174" w:rsidP="00205174">
      <w:pPr>
        <w:spacing w:after="0" w:line="240" w:lineRule="auto"/>
        <w:jc w:val="both"/>
        <w:rPr>
          <w:rFonts w:ascii="Arial Narrow" w:hAnsi="Arial Narrow" w:cs="Arial"/>
          <w:b/>
          <w:sz w:val="24"/>
          <w:szCs w:val="24"/>
        </w:rPr>
      </w:pPr>
      <w:r w:rsidRPr="003A6F51">
        <w:rPr>
          <w:rFonts w:ascii="Arial Narrow" w:hAnsi="Arial Narrow" w:cs="Arial"/>
          <w:b/>
          <w:sz w:val="24"/>
          <w:szCs w:val="24"/>
        </w:rPr>
        <w:t>RESIDENCE:</w:t>
      </w:r>
    </w:p>
    <w:p w14:paraId="25B74059" w14:textId="77777777" w:rsidR="00D47141" w:rsidRPr="003A6F51" w:rsidRDefault="007F1B01" w:rsidP="00205174">
      <w:pPr>
        <w:spacing w:after="0" w:line="240" w:lineRule="auto"/>
        <w:jc w:val="both"/>
        <w:rPr>
          <w:rFonts w:ascii="Arial Narrow" w:hAnsi="Arial Narrow" w:cs="Arial"/>
          <w:sz w:val="24"/>
          <w:szCs w:val="24"/>
        </w:rPr>
      </w:pPr>
      <w:r w:rsidRPr="003A6F51">
        <w:rPr>
          <w:rFonts w:ascii="Arial Narrow" w:hAnsi="Arial Narrow" w:cs="Arial"/>
          <w:sz w:val="24"/>
          <w:szCs w:val="24"/>
        </w:rPr>
        <w:tab/>
      </w:r>
    </w:p>
    <w:p w14:paraId="627EF1CC" w14:textId="022C5307" w:rsidR="007F1B01" w:rsidRPr="003A6F51" w:rsidRDefault="007F1B01" w:rsidP="00205174">
      <w:pPr>
        <w:spacing w:after="0" w:line="240" w:lineRule="auto"/>
        <w:jc w:val="both"/>
        <w:rPr>
          <w:rFonts w:ascii="Arial Narrow" w:hAnsi="Arial Narrow" w:cs="Arial"/>
          <w:sz w:val="24"/>
          <w:szCs w:val="24"/>
        </w:rPr>
      </w:pPr>
      <w:r w:rsidRPr="003A6F51">
        <w:rPr>
          <w:rFonts w:ascii="Arial Narrow" w:hAnsi="Arial Narrow" w:cs="Arial"/>
          <w:sz w:val="24"/>
          <w:szCs w:val="24"/>
        </w:rPr>
        <w:t>Tortola, British Virgin Islands</w:t>
      </w:r>
    </w:p>
    <w:p w14:paraId="355510B2" w14:textId="77777777" w:rsidR="00FB0A89" w:rsidRPr="003A6F51" w:rsidRDefault="00FB0A89" w:rsidP="00205174">
      <w:pPr>
        <w:spacing w:after="0" w:line="240" w:lineRule="auto"/>
        <w:jc w:val="both"/>
        <w:rPr>
          <w:rFonts w:ascii="Arial Narrow" w:hAnsi="Arial Narrow" w:cs="Arial"/>
          <w:b/>
          <w:sz w:val="24"/>
          <w:szCs w:val="24"/>
        </w:rPr>
      </w:pPr>
    </w:p>
    <w:p w14:paraId="3B0F1B57" w14:textId="22B4D061" w:rsidR="007F1B01" w:rsidRPr="003A6F51" w:rsidRDefault="00205174" w:rsidP="00205174">
      <w:pPr>
        <w:spacing w:after="0" w:line="240" w:lineRule="auto"/>
        <w:jc w:val="both"/>
        <w:rPr>
          <w:rFonts w:ascii="Arial Narrow" w:hAnsi="Arial Narrow" w:cs="Arial"/>
          <w:b/>
          <w:sz w:val="24"/>
          <w:szCs w:val="24"/>
        </w:rPr>
      </w:pPr>
      <w:r w:rsidRPr="003A6F51">
        <w:rPr>
          <w:rFonts w:ascii="Arial Narrow" w:hAnsi="Arial Narrow" w:cs="Arial"/>
          <w:b/>
          <w:sz w:val="24"/>
          <w:szCs w:val="24"/>
        </w:rPr>
        <w:t>SALARY AND BENEFITS:</w:t>
      </w:r>
    </w:p>
    <w:p w14:paraId="7979EBF6" w14:textId="77777777" w:rsidR="00D47141" w:rsidRPr="003A6F51" w:rsidRDefault="00D47141" w:rsidP="00205174">
      <w:pPr>
        <w:spacing w:after="0" w:line="240" w:lineRule="auto"/>
        <w:jc w:val="both"/>
        <w:rPr>
          <w:rFonts w:ascii="Arial Narrow" w:hAnsi="Arial Narrow" w:cs="Arial"/>
          <w:b/>
          <w:sz w:val="24"/>
          <w:szCs w:val="24"/>
        </w:rPr>
      </w:pPr>
    </w:p>
    <w:p w14:paraId="4D98B897" w14:textId="112DAAF1" w:rsidR="009524E6" w:rsidRPr="003A6F51" w:rsidRDefault="00A14504"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 xml:space="preserve">Gross </w:t>
      </w:r>
      <w:r w:rsidR="009524E6" w:rsidRPr="003A6F51">
        <w:rPr>
          <w:rFonts w:ascii="Arial Narrow" w:hAnsi="Arial Narrow" w:cs="Arial"/>
          <w:sz w:val="24"/>
          <w:szCs w:val="24"/>
        </w:rPr>
        <w:t>Salary: US</w:t>
      </w:r>
      <w:r w:rsidR="00046667" w:rsidRPr="003A6F51">
        <w:rPr>
          <w:rFonts w:ascii="Arial Narrow" w:hAnsi="Arial Narrow" w:cs="Arial"/>
          <w:sz w:val="24"/>
          <w:szCs w:val="24"/>
        </w:rPr>
        <w:t>$</w:t>
      </w:r>
      <w:r w:rsidR="009524E6" w:rsidRPr="003A6F51">
        <w:rPr>
          <w:rFonts w:ascii="Arial Narrow" w:hAnsi="Arial Narrow" w:cs="Arial"/>
          <w:sz w:val="24"/>
          <w:szCs w:val="24"/>
        </w:rPr>
        <w:t>200,00</w:t>
      </w:r>
      <w:r w:rsidR="00112A22" w:rsidRPr="003A6F51">
        <w:rPr>
          <w:rFonts w:ascii="Arial Narrow" w:hAnsi="Arial Narrow" w:cs="Arial"/>
          <w:sz w:val="24"/>
          <w:szCs w:val="24"/>
        </w:rPr>
        <w:t>0</w:t>
      </w:r>
      <w:r w:rsidR="00E7554F">
        <w:rPr>
          <w:rFonts w:ascii="Arial Narrow" w:hAnsi="Arial Narrow" w:cs="Arial"/>
          <w:sz w:val="24"/>
          <w:szCs w:val="24"/>
        </w:rPr>
        <w:t>.00</w:t>
      </w:r>
      <w:r w:rsidR="009524E6" w:rsidRPr="003A6F51">
        <w:rPr>
          <w:rFonts w:ascii="Arial Narrow" w:hAnsi="Arial Narrow" w:cs="Arial"/>
          <w:sz w:val="24"/>
          <w:szCs w:val="24"/>
        </w:rPr>
        <w:t xml:space="preserve"> per annum, free of tax, payable monthly in arrears</w:t>
      </w:r>
      <w:r w:rsidRPr="003A6F51">
        <w:rPr>
          <w:rFonts w:ascii="Arial Narrow" w:hAnsi="Arial Narrow" w:cs="Arial"/>
          <w:sz w:val="24"/>
          <w:szCs w:val="24"/>
        </w:rPr>
        <w:t xml:space="preserve"> (comprising base salary and other allowances)</w:t>
      </w:r>
      <w:r w:rsidR="00A23A5A" w:rsidRPr="003A6F51">
        <w:rPr>
          <w:rFonts w:ascii="Arial Narrow" w:hAnsi="Arial Narrow" w:cs="Arial"/>
          <w:sz w:val="24"/>
          <w:szCs w:val="24"/>
        </w:rPr>
        <w:t>;</w:t>
      </w:r>
    </w:p>
    <w:p w14:paraId="51C9BA8C" w14:textId="77777777" w:rsidR="00500F72" w:rsidRPr="003A6F51" w:rsidRDefault="00500F72" w:rsidP="00205174">
      <w:pPr>
        <w:pStyle w:val="ListParagraph"/>
        <w:spacing w:after="0" w:line="240" w:lineRule="auto"/>
        <w:jc w:val="both"/>
        <w:rPr>
          <w:rFonts w:ascii="Arial Narrow" w:hAnsi="Arial Narrow" w:cs="Arial"/>
          <w:sz w:val="24"/>
          <w:szCs w:val="24"/>
        </w:rPr>
      </w:pPr>
    </w:p>
    <w:p w14:paraId="6C44D48A" w14:textId="0BC59395" w:rsidR="00500F72" w:rsidRPr="003A6F51" w:rsidRDefault="00500F72"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Gratuity of 20% of contractual salary payable upon successful completion of contract</w:t>
      </w:r>
      <w:r w:rsidR="00E7554F">
        <w:rPr>
          <w:rFonts w:ascii="Arial Narrow" w:hAnsi="Arial Narrow" w:cs="Arial"/>
          <w:sz w:val="24"/>
          <w:szCs w:val="24"/>
        </w:rPr>
        <w:t xml:space="preserve"> (free of tax)</w:t>
      </w:r>
      <w:r w:rsidRPr="003A6F51">
        <w:rPr>
          <w:rFonts w:ascii="Arial Narrow" w:hAnsi="Arial Narrow" w:cs="Arial"/>
          <w:sz w:val="24"/>
          <w:szCs w:val="24"/>
        </w:rPr>
        <w:t>;</w:t>
      </w:r>
    </w:p>
    <w:p w14:paraId="3DA580B6" w14:textId="77777777" w:rsidR="00D47141" w:rsidRPr="003A6F51" w:rsidRDefault="00D47141" w:rsidP="00205174">
      <w:pPr>
        <w:pStyle w:val="ListParagraph"/>
        <w:spacing w:after="0" w:line="240" w:lineRule="auto"/>
        <w:jc w:val="both"/>
        <w:rPr>
          <w:rFonts w:ascii="Arial Narrow" w:hAnsi="Arial Narrow" w:cs="Arial"/>
          <w:sz w:val="24"/>
          <w:szCs w:val="24"/>
        </w:rPr>
      </w:pPr>
    </w:p>
    <w:p w14:paraId="76EE467A" w14:textId="1658B522" w:rsidR="00340494" w:rsidRPr="003A6F51" w:rsidRDefault="00A14504"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 xml:space="preserve">Six calendar weeks’ </w:t>
      </w:r>
      <w:r w:rsidR="00A23A5A" w:rsidRPr="003A6F51">
        <w:rPr>
          <w:rFonts w:ascii="Arial Narrow" w:hAnsi="Arial Narrow" w:cs="Arial"/>
          <w:sz w:val="24"/>
          <w:szCs w:val="24"/>
        </w:rPr>
        <w:t>or 42</w:t>
      </w:r>
      <w:r w:rsidRPr="003A6F51">
        <w:rPr>
          <w:rFonts w:ascii="Arial Narrow" w:hAnsi="Arial Narrow" w:cs="Arial"/>
          <w:sz w:val="24"/>
          <w:szCs w:val="24"/>
        </w:rPr>
        <w:t xml:space="preserve"> calendar days’</w:t>
      </w:r>
      <w:r w:rsidR="00FE6DB8" w:rsidRPr="003A6F51">
        <w:rPr>
          <w:rFonts w:ascii="Arial Narrow" w:hAnsi="Arial Narrow" w:cs="Arial"/>
          <w:sz w:val="24"/>
          <w:szCs w:val="24"/>
        </w:rPr>
        <w:t xml:space="preserve"> vacation per annum</w:t>
      </w:r>
      <w:r w:rsidR="00A23A5A" w:rsidRPr="003A6F51">
        <w:rPr>
          <w:rFonts w:ascii="Arial Narrow" w:hAnsi="Arial Narrow" w:cs="Arial"/>
          <w:sz w:val="24"/>
          <w:szCs w:val="24"/>
        </w:rPr>
        <w:t>;</w:t>
      </w:r>
    </w:p>
    <w:p w14:paraId="2692AE56" w14:textId="77777777" w:rsidR="00D47141" w:rsidRPr="003A6F51" w:rsidRDefault="00D47141" w:rsidP="00205174">
      <w:pPr>
        <w:pStyle w:val="ListParagraph"/>
        <w:spacing w:after="0" w:line="240" w:lineRule="auto"/>
        <w:rPr>
          <w:rFonts w:ascii="Arial Narrow" w:hAnsi="Arial Narrow" w:cs="Arial"/>
          <w:sz w:val="24"/>
          <w:szCs w:val="24"/>
        </w:rPr>
      </w:pPr>
    </w:p>
    <w:p w14:paraId="2E12BD6B" w14:textId="35BB7FEA" w:rsidR="00046667" w:rsidRDefault="00FB0A89"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lastRenderedPageBreak/>
        <w:t xml:space="preserve">Life and </w:t>
      </w:r>
      <w:r w:rsidR="00340494" w:rsidRPr="003A6F51">
        <w:rPr>
          <w:rFonts w:ascii="Arial Narrow" w:hAnsi="Arial Narrow" w:cs="Arial"/>
          <w:sz w:val="24"/>
          <w:szCs w:val="24"/>
        </w:rPr>
        <w:t>Medical insurance coverage</w:t>
      </w:r>
      <w:r w:rsidR="00A23A5A" w:rsidRPr="003A6F51">
        <w:rPr>
          <w:rFonts w:ascii="Arial Narrow" w:hAnsi="Arial Narrow" w:cs="Arial"/>
          <w:sz w:val="24"/>
          <w:szCs w:val="24"/>
        </w:rPr>
        <w:t>;</w:t>
      </w:r>
      <w:r w:rsidR="00A14504" w:rsidRPr="003A6F51">
        <w:rPr>
          <w:rFonts w:ascii="Arial Narrow" w:hAnsi="Arial Narrow" w:cs="Arial"/>
          <w:sz w:val="24"/>
          <w:szCs w:val="24"/>
        </w:rPr>
        <w:t xml:space="preserve"> </w:t>
      </w:r>
    </w:p>
    <w:p w14:paraId="74D56050" w14:textId="77777777" w:rsidR="00E7554F" w:rsidRPr="00E7554F" w:rsidRDefault="00E7554F" w:rsidP="00E7554F">
      <w:pPr>
        <w:pStyle w:val="ListParagraph"/>
        <w:rPr>
          <w:rFonts w:ascii="Arial Narrow" w:hAnsi="Arial Narrow" w:cs="Arial"/>
          <w:sz w:val="24"/>
          <w:szCs w:val="24"/>
        </w:rPr>
      </w:pPr>
    </w:p>
    <w:p w14:paraId="1FF97888" w14:textId="3B2EDA9B" w:rsidR="009524E6" w:rsidRPr="003A6F51" w:rsidRDefault="00FE6DB8"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 xml:space="preserve">Fully furnished </w:t>
      </w:r>
      <w:r w:rsidR="00A23A5A" w:rsidRPr="003A6F51">
        <w:rPr>
          <w:rFonts w:ascii="Arial Narrow" w:hAnsi="Arial Narrow" w:cs="Arial"/>
          <w:sz w:val="24"/>
          <w:szCs w:val="24"/>
        </w:rPr>
        <w:t>rent-free</w:t>
      </w:r>
      <w:r w:rsidR="009524E6" w:rsidRPr="003A6F51">
        <w:rPr>
          <w:rFonts w:ascii="Arial Narrow" w:hAnsi="Arial Narrow" w:cs="Arial"/>
          <w:sz w:val="24"/>
          <w:szCs w:val="24"/>
        </w:rPr>
        <w:t xml:space="preserve"> accommodation and all associated utilities</w:t>
      </w:r>
      <w:r w:rsidR="00A23A5A" w:rsidRPr="003A6F51">
        <w:rPr>
          <w:rFonts w:ascii="Arial Narrow" w:hAnsi="Arial Narrow" w:cs="Arial"/>
          <w:sz w:val="24"/>
          <w:szCs w:val="24"/>
        </w:rPr>
        <w:t>;</w:t>
      </w:r>
    </w:p>
    <w:p w14:paraId="06D29221" w14:textId="77777777" w:rsidR="00770B89" w:rsidRPr="003A6F51" w:rsidRDefault="00770B89" w:rsidP="00205174">
      <w:pPr>
        <w:pStyle w:val="ListParagraph"/>
        <w:spacing w:after="0" w:line="240" w:lineRule="auto"/>
        <w:rPr>
          <w:rFonts w:ascii="Arial Narrow" w:hAnsi="Arial Narrow" w:cs="Arial"/>
          <w:sz w:val="24"/>
          <w:szCs w:val="24"/>
        </w:rPr>
      </w:pPr>
    </w:p>
    <w:p w14:paraId="0F8545C7" w14:textId="19954E93" w:rsidR="00770B89" w:rsidRPr="003A6F51" w:rsidRDefault="00770B89"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Entitlement to Duty Free allowances in accordance with the law of the British Virgin Islands</w:t>
      </w:r>
      <w:r w:rsidR="00E7554F">
        <w:rPr>
          <w:rFonts w:ascii="Arial Narrow" w:hAnsi="Arial Narrow" w:cs="Arial"/>
          <w:sz w:val="24"/>
          <w:szCs w:val="24"/>
        </w:rPr>
        <w:t>;</w:t>
      </w:r>
    </w:p>
    <w:p w14:paraId="0D7A7830" w14:textId="77777777" w:rsidR="00770B89" w:rsidRPr="003A6F51" w:rsidRDefault="00770B89" w:rsidP="00205174">
      <w:pPr>
        <w:pStyle w:val="ListParagraph"/>
        <w:spacing w:after="0" w:line="240" w:lineRule="auto"/>
        <w:rPr>
          <w:rFonts w:ascii="Arial Narrow" w:hAnsi="Arial Narrow" w:cs="Arial"/>
          <w:sz w:val="24"/>
          <w:szCs w:val="24"/>
        </w:rPr>
      </w:pPr>
    </w:p>
    <w:p w14:paraId="4091B7E6" w14:textId="1C81D0AA" w:rsidR="009524E6" w:rsidRPr="003A6F51" w:rsidRDefault="009524E6"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Driver and</w:t>
      </w:r>
      <w:r w:rsidR="00770B89" w:rsidRPr="003A6F51">
        <w:rPr>
          <w:rFonts w:ascii="Arial Narrow" w:hAnsi="Arial Narrow" w:cs="Arial"/>
          <w:sz w:val="24"/>
          <w:szCs w:val="24"/>
        </w:rPr>
        <w:t xml:space="preserve"> fully maintained</w:t>
      </w:r>
      <w:r w:rsidRPr="003A6F51">
        <w:rPr>
          <w:rFonts w:ascii="Arial Narrow" w:hAnsi="Arial Narrow" w:cs="Arial"/>
          <w:sz w:val="24"/>
          <w:szCs w:val="24"/>
        </w:rPr>
        <w:t xml:space="preserve"> vehicle</w:t>
      </w:r>
      <w:r w:rsidR="00A23A5A" w:rsidRPr="003A6F51">
        <w:rPr>
          <w:rFonts w:ascii="Arial Narrow" w:hAnsi="Arial Narrow" w:cs="Arial"/>
          <w:sz w:val="24"/>
          <w:szCs w:val="24"/>
        </w:rPr>
        <w:t>;</w:t>
      </w:r>
    </w:p>
    <w:p w14:paraId="046B84B2" w14:textId="77777777" w:rsidR="00D47141" w:rsidRPr="003A6F51" w:rsidRDefault="00D47141" w:rsidP="00205174">
      <w:pPr>
        <w:pStyle w:val="ListParagraph"/>
        <w:spacing w:after="0" w:line="240" w:lineRule="auto"/>
        <w:jc w:val="both"/>
        <w:rPr>
          <w:rFonts w:ascii="Arial Narrow" w:hAnsi="Arial Narrow" w:cs="Arial"/>
          <w:sz w:val="24"/>
          <w:szCs w:val="24"/>
        </w:rPr>
      </w:pPr>
    </w:p>
    <w:p w14:paraId="3148B8C4" w14:textId="4D671710" w:rsidR="009524E6" w:rsidRPr="003A6F51" w:rsidRDefault="009524E6"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Passage for appointee, spouse and under</w:t>
      </w:r>
      <w:r w:rsidR="00112A22" w:rsidRPr="003A6F51">
        <w:rPr>
          <w:rFonts w:ascii="Arial Narrow" w:hAnsi="Arial Narrow" w:cs="Arial"/>
          <w:sz w:val="24"/>
          <w:szCs w:val="24"/>
        </w:rPr>
        <w:t xml:space="preserve"> </w:t>
      </w:r>
      <w:r w:rsidRPr="003A6F51">
        <w:rPr>
          <w:rFonts w:ascii="Arial Narrow" w:hAnsi="Arial Narrow" w:cs="Arial"/>
          <w:sz w:val="24"/>
          <w:szCs w:val="24"/>
        </w:rPr>
        <w:t>age children</w:t>
      </w:r>
      <w:r w:rsidR="00770B89" w:rsidRPr="003A6F51">
        <w:rPr>
          <w:rFonts w:ascii="Arial Narrow" w:hAnsi="Arial Narrow" w:cs="Arial"/>
          <w:sz w:val="24"/>
          <w:szCs w:val="24"/>
        </w:rPr>
        <w:t xml:space="preserve"> from country of resident to the British Virgin Islands</w:t>
      </w:r>
      <w:r w:rsidRPr="003A6F51">
        <w:rPr>
          <w:rFonts w:ascii="Arial Narrow" w:hAnsi="Arial Narrow" w:cs="Arial"/>
          <w:sz w:val="24"/>
          <w:szCs w:val="24"/>
        </w:rPr>
        <w:t xml:space="preserve"> </w:t>
      </w:r>
      <w:r w:rsidR="00770B89" w:rsidRPr="003A6F51">
        <w:rPr>
          <w:rFonts w:ascii="Arial Narrow" w:hAnsi="Arial Narrow" w:cs="Arial"/>
          <w:sz w:val="24"/>
          <w:szCs w:val="24"/>
        </w:rPr>
        <w:t>at commencement of contract and back to country of residence at</w:t>
      </w:r>
      <w:r w:rsidRPr="003A6F51">
        <w:rPr>
          <w:rFonts w:ascii="Arial Narrow" w:hAnsi="Arial Narrow" w:cs="Arial"/>
          <w:sz w:val="24"/>
          <w:szCs w:val="24"/>
        </w:rPr>
        <w:t xml:space="preserve"> </w:t>
      </w:r>
      <w:r w:rsidR="00A23A5A" w:rsidRPr="003A6F51">
        <w:rPr>
          <w:rFonts w:ascii="Arial Narrow" w:hAnsi="Arial Narrow" w:cs="Arial"/>
          <w:sz w:val="24"/>
          <w:szCs w:val="24"/>
        </w:rPr>
        <w:t xml:space="preserve">end of </w:t>
      </w:r>
      <w:r w:rsidRPr="003A6F51">
        <w:rPr>
          <w:rFonts w:ascii="Arial Narrow" w:hAnsi="Arial Narrow" w:cs="Arial"/>
          <w:sz w:val="24"/>
          <w:szCs w:val="24"/>
        </w:rPr>
        <w:t>contract</w:t>
      </w:r>
      <w:r w:rsidR="00A23A5A" w:rsidRPr="003A6F51">
        <w:rPr>
          <w:rFonts w:ascii="Arial Narrow" w:hAnsi="Arial Narrow" w:cs="Arial"/>
          <w:sz w:val="24"/>
          <w:szCs w:val="24"/>
        </w:rPr>
        <w:t>.</w:t>
      </w:r>
    </w:p>
    <w:p w14:paraId="19FC0484" w14:textId="06A525B2" w:rsidR="00D47141" w:rsidRPr="003A6F51" w:rsidRDefault="00D47141" w:rsidP="00205174">
      <w:pPr>
        <w:spacing w:after="0" w:line="240" w:lineRule="auto"/>
        <w:jc w:val="both"/>
        <w:rPr>
          <w:rFonts w:ascii="Arial Narrow" w:hAnsi="Arial Narrow" w:cs="Arial"/>
          <w:b/>
          <w:sz w:val="24"/>
          <w:szCs w:val="24"/>
        </w:rPr>
      </w:pPr>
    </w:p>
    <w:p w14:paraId="632E39D2" w14:textId="1DBE56F0" w:rsidR="009524E6" w:rsidRPr="003A6F51" w:rsidRDefault="00205174" w:rsidP="00205174">
      <w:pPr>
        <w:spacing w:after="0" w:line="240" w:lineRule="auto"/>
        <w:jc w:val="both"/>
        <w:rPr>
          <w:rFonts w:ascii="Arial Narrow" w:hAnsi="Arial Narrow" w:cs="Arial"/>
          <w:b/>
          <w:sz w:val="24"/>
          <w:szCs w:val="24"/>
        </w:rPr>
      </w:pPr>
      <w:r w:rsidRPr="003A6F51">
        <w:rPr>
          <w:rFonts w:ascii="Arial Narrow" w:hAnsi="Arial Narrow" w:cs="Arial"/>
          <w:b/>
          <w:sz w:val="24"/>
          <w:szCs w:val="24"/>
        </w:rPr>
        <w:t>APPLICATIONS:</w:t>
      </w:r>
    </w:p>
    <w:p w14:paraId="7445EC81" w14:textId="77777777" w:rsidR="00D47141" w:rsidRPr="003A6F51" w:rsidRDefault="00D47141" w:rsidP="00205174">
      <w:pPr>
        <w:spacing w:after="0" w:line="240" w:lineRule="auto"/>
        <w:jc w:val="both"/>
        <w:rPr>
          <w:rFonts w:ascii="Arial Narrow" w:hAnsi="Arial Narrow" w:cs="Arial"/>
          <w:b/>
          <w:sz w:val="24"/>
          <w:szCs w:val="24"/>
        </w:rPr>
      </w:pPr>
    </w:p>
    <w:p w14:paraId="7F6D0C72" w14:textId="7200BE21" w:rsidR="009D2100" w:rsidRPr="003A6F51" w:rsidRDefault="009524E6" w:rsidP="00205174">
      <w:pPr>
        <w:spacing w:after="0" w:line="240" w:lineRule="auto"/>
        <w:jc w:val="both"/>
        <w:rPr>
          <w:rFonts w:ascii="Arial Narrow" w:hAnsi="Arial Narrow" w:cs="Arial"/>
          <w:b/>
          <w:sz w:val="24"/>
          <w:szCs w:val="24"/>
        </w:rPr>
      </w:pPr>
      <w:r w:rsidRPr="003A6F51">
        <w:rPr>
          <w:rFonts w:ascii="Arial Narrow" w:hAnsi="Arial Narrow" w:cs="Arial"/>
          <w:sz w:val="24"/>
          <w:szCs w:val="24"/>
        </w:rPr>
        <w:t xml:space="preserve">Applications </w:t>
      </w:r>
      <w:r w:rsidR="00340494" w:rsidRPr="003A6F51">
        <w:rPr>
          <w:rFonts w:ascii="Arial Narrow" w:hAnsi="Arial Narrow" w:cs="Arial"/>
          <w:sz w:val="24"/>
          <w:szCs w:val="24"/>
        </w:rPr>
        <w:t xml:space="preserve">Forms can be accessed on the Courts website at: </w:t>
      </w:r>
      <w:hyperlink r:id="rId8" w:history="1">
        <w:r w:rsidR="00046667" w:rsidRPr="003A6F51">
          <w:rPr>
            <w:rStyle w:val="Hyperlink"/>
            <w:rFonts w:ascii="Arial Narrow" w:hAnsi="Arial Narrow" w:cs="Arial"/>
            <w:b/>
            <w:sz w:val="24"/>
            <w:szCs w:val="24"/>
          </w:rPr>
          <w:t>www.eccourts.org</w:t>
        </w:r>
      </w:hyperlink>
      <w:r w:rsidR="00340494" w:rsidRPr="003A6F51">
        <w:rPr>
          <w:rFonts w:ascii="Arial Narrow" w:hAnsi="Arial Narrow" w:cs="Arial"/>
          <w:sz w:val="24"/>
          <w:szCs w:val="24"/>
        </w:rPr>
        <w:t>.</w:t>
      </w:r>
      <w:r w:rsidR="00205174">
        <w:rPr>
          <w:rFonts w:ascii="Arial Narrow" w:hAnsi="Arial Narrow" w:cs="Arial"/>
          <w:sz w:val="24"/>
          <w:szCs w:val="24"/>
        </w:rPr>
        <w:t xml:space="preserve"> </w:t>
      </w:r>
      <w:r w:rsidR="00340494" w:rsidRPr="003A6F51">
        <w:rPr>
          <w:rFonts w:ascii="Arial Narrow" w:hAnsi="Arial Narrow" w:cs="Arial"/>
          <w:b/>
          <w:sz w:val="24"/>
          <w:szCs w:val="24"/>
        </w:rPr>
        <w:t xml:space="preserve"> Applications must be accompanied by </w:t>
      </w:r>
      <w:r w:rsidR="00340494" w:rsidRPr="003A6F51">
        <w:rPr>
          <w:rFonts w:ascii="Arial Narrow" w:hAnsi="Arial Narrow" w:cs="Arial"/>
          <w:sz w:val="24"/>
          <w:szCs w:val="24"/>
        </w:rPr>
        <w:t xml:space="preserve">a </w:t>
      </w:r>
      <w:r w:rsidR="00020E1E" w:rsidRPr="003A6F51">
        <w:rPr>
          <w:rFonts w:ascii="Arial Narrow" w:hAnsi="Arial Narrow" w:cs="Arial"/>
          <w:sz w:val="24"/>
          <w:szCs w:val="24"/>
        </w:rPr>
        <w:t>complete curriculum vita</w:t>
      </w:r>
      <w:r w:rsidRPr="003A6F51">
        <w:rPr>
          <w:rFonts w:ascii="Arial Narrow" w:hAnsi="Arial Narrow" w:cs="Arial"/>
          <w:sz w:val="24"/>
          <w:szCs w:val="24"/>
        </w:rPr>
        <w:t>e and full details of all relevant experience</w:t>
      </w:r>
      <w:r w:rsidR="00FE6DB8" w:rsidRPr="003A6F51">
        <w:rPr>
          <w:rFonts w:ascii="Arial Narrow" w:hAnsi="Arial Narrow" w:cs="Arial"/>
          <w:sz w:val="24"/>
          <w:szCs w:val="24"/>
        </w:rPr>
        <w:t>.</w:t>
      </w:r>
      <w:r w:rsidR="007E2A98" w:rsidRPr="003A6F51">
        <w:rPr>
          <w:rFonts w:ascii="Arial Narrow" w:hAnsi="Arial Narrow" w:cs="Arial"/>
          <w:sz w:val="24"/>
          <w:szCs w:val="24"/>
        </w:rPr>
        <w:t xml:space="preserve"> </w:t>
      </w:r>
      <w:r w:rsidR="0028445B" w:rsidRPr="003A6F51">
        <w:rPr>
          <w:rFonts w:ascii="Arial Narrow" w:hAnsi="Arial Narrow" w:cs="Arial"/>
          <w:sz w:val="24"/>
          <w:szCs w:val="24"/>
        </w:rPr>
        <w:t xml:space="preserve"> </w:t>
      </w:r>
      <w:r w:rsidR="007E2A98" w:rsidRPr="003A6F51">
        <w:rPr>
          <w:rFonts w:ascii="Arial Narrow" w:hAnsi="Arial Narrow" w:cs="Arial"/>
          <w:sz w:val="24"/>
          <w:szCs w:val="24"/>
        </w:rPr>
        <w:t xml:space="preserve">Applications must be submitted </w:t>
      </w:r>
      <w:r w:rsidR="00E7554F">
        <w:rPr>
          <w:rFonts w:ascii="Arial Narrow" w:hAnsi="Arial Narrow" w:cs="Arial"/>
          <w:sz w:val="24"/>
          <w:szCs w:val="24"/>
        </w:rPr>
        <w:t xml:space="preserve">electronically </w:t>
      </w:r>
      <w:r w:rsidR="00327501">
        <w:rPr>
          <w:rFonts w:ascii="Arial Narrow" w:hAnsi="Arial Narrow" w:cs="Arial"/>
          <w:sz w:val="24"/>
          <w:szCs w:val="24"/>
        </w:rPr>
        <w:t xml:space="preserve">via email </w:t>
      </w:r>
      <w:r w:rsidR="00327501" w:rsidRPr="00327501">
        <w:rPr>
          <w:rFonts w:ascii="Arial Narrow" w:hAnsi="Arial Narrow" w:cs="Arial"/>
          <w:b/>
          <w:bCs/>
          <w:sz w:val="24"/>
          <w:szCs w:val="24"/>
        </w:rPr>
        <w:t xml:space="preserve">by Friday, </w:t>
      </w:r>
      <w:r w:rsidR="00BF483A">
        <w:rPr>
          <w:rFonts w:ascii="Arial Narrow" w:hAnsi="Arial Narrow" w:cs="Arial"/>
          <w:b/>
          <w:bCs/>
          <w:sz w:val="24"/>
          <w:szCs w:val="24"/>
        </w:rPr>
        <w:t>1</w:t>
      </w:r>
      <w:r w:rsidR="00BF483A" w:rsidRPr="00BF483A">
        <w:rPr>
          <w:rFonts w:ascii="Arial Narrow" w:hAnsi="Arial Narrow" w:cs="Arial"/>
          <w:b/>
          <w:bCs/>
          <w:sz w:val="24"/>
          <w:szCs w:val="24"/>
          <w:vertAlign w:val="superscript"/>
        </w:rPr>
        <w:t>st</w:t>
      </w:r>
      <w:r w:rsidR="00BF483A">
        <w:rPr>
          <w:rFonts w:ascii="Arial Narrow" w:hAnsi="Arial Narrow" w:cs="Arial"/>
          <w:b/>
          <w:bCs/>
          <w:sz w:val="24"/>
          <w:szCs w:val="24"/>
        </w:rPr>
        <w:t xml:space="preserve"> </w:t>
      </w:r>
      <w:r w:rsidR="00327501" w:rsidRPr="00327501">
        <w:rPr>
          <w:rFonts w:ascii="Arial Narrow" w:hAnsi="Arial Narrow" w:cs="Arial"/>
          <w:b/>
          <w:bCs/>
          <w:sz w:val="24"/>
          <w:szCs w:val="24"/>
        </w:rPr>
        <w:t>July 202</w:t>
      </w:r>
      <w:r w:rsidR="00327501">
        <w:rPr>
          <w:rFonts w:ascii="Arial Narrow" w:hAnsi="Arial Narrow" w:cs="Arial"/>
          <w:b/>
          <w:bCs/>
          <w:sz w:val="24"/>
          <w:szCs w:val="24"/>
        </w:rPr>
        <w:t>2</w:t>
      </w:r>
      <w:r w:rsidR="00327501">
        <w:rPr>
          <w:rFonts w:ascii="Arial Narrow" w:hAnsi="Arial Narrow" w:cs="Arial"/>
          <w:sz w:val="24"/>
          <w:szCs w:val="24"/>
        </w:rPr>
        <w:t xml:space="preserve"> </w:t>
      </w:r>
      <w:r w:rsidR="007E2A98" w:rsidRPr="003A6F51">
        <w:rPr>
          <w:rFonts w:ascii="Arial Narrow" w:hAnsi="Arial Narrow" w:cs="Arial"/>
          <w:sz w:val="24"/>
          <w:szCs w:val="24"/>
        </w:rPr>
        <w:t>to:</w:t>
      </w:r>
      <w:r w:rsidR="007E2A98" w:rsidRPr="003A6F51">
        <w:rPr>
          <w:rFonts w:ascii="Arial Narrow" w:hAnsi="Arial Narrow" w:cs="Arial"/>
          <w:b/>
          <w:sz w:val="24"/>
          <w:szCs w:val="24"/>
        </w:rPr>
        <w:t xml:space="preserve"> </w:t>
      </w:r>
    </w:p>
    <w:p w14:paraId="398F05AD" w14:textId="77777777" w:rsidR="00D47141" w:rsidRPr="003A6F51" w:rsidRDefault="00D47141" w:rsidP="00205174">
      <w:pPr>
        <w:spacing w:after="0" w:line="240" w:lineRule="auto"/>
        <w:ind w:left="720"/>
        <w:jc w:val="both"/>
        <w:rPr>
          <w:rFonts w:ascii="Arial Narrow" w:hAnsi="Arial Narrow" w:cs="Arial"/>
          <w:b/>
          <w:sz w:val="24"/>
          <w:szCs w:val="24"/>
        </w:rPr>
      </w:pPr>
    </w:p>
    <w:p w14:paraId="1583657B" w14:textId="77777777" w:rsidR="009524E6" w:rsidRPr="003A6F51" w:rsidRDefault="009524E6" w:rsidP="00205174">
      <w:pPr>
        <w:spacing w:after="0" w:line="240" w:lineRule="auto"/>
        <w:ind w:left="720"/>
        <w:jc w:val="both"/>
        <w:rPr>
          <w:rFonts w:ascii="Arial Narrow" w:hAnsi="Arial Narrow" w:cs="Arial"/>
          <w:b/>
          <w:sz w:val="24"/>
          <w:szCs w:val="24"/>
        </w:rPr>
      </w:pPr>
      <w:r w:rsidRPr="003A6F51">
        <w:rPr>
          <w:rFonts w:ascii="Arial Narrow" w:hAnsi="Arial Narrow" w:cs="Arial"/>
          <w:b/>
          <w:sz w:val="24"/>
          <w:szCs w:val="24"/>
        </w:rPr>
        <w:t xml:space="preserve">The Secretary </w:t>
      </w:r>
    </w:p>
    <w:p w14:paraId="6CD8E118" w14:textId="0E5F729E" w:rsidR="009D2100" w:rsidRPr="003A6F51" w:rsidRDefault="009D2100" w:rsidP="00205174">
      <w:pPr>
        <w:spacing w:after="0" w:line="240" w:lineRule="auto"/>
        <w:ind w:left="720"/>
        <w:jc w:val="both"/>
        <w:rPr>
          <w:rFonts w:ascii="Arial Narrow" w:hAnsi="Arial Narrow" w:cs="Arial"/>
          <w:b/>
          <w:sz w:val="24"/>
          <w:szCs w:val="24"/>
        </w:rPr>
      </w:pPr>
      <w:r w:rsidRPr="003A6F51">
        <w:rPr>
          <w:rFonts w:ascii="Arial Narrow" w:hAnsi="Arial Narrow" w:cs="Arial"/>
          <w:b/>
          <w:sz w:val="24"/>
          <w:szCs w:val="24"/>
        </w:rPr>
        <w:t xml:space="preserve">Judicial </w:t>
      </w:r>
      <w:r w:rsidR="00500F72" w:rsidRPr="003A6F51">
        <w:rPr>
          <w:rFonts w:ascii="Arial Narrow" w:hAnsi="Arial Narrow" w:cs="Arial"/>
          <w:b/>
          <w:sz w:val="24"/>
          <w:szCs w:val="24"/>
        </w:rPr>
        <w:t>and</w:t>
      </w:r>
      <w:r w:rsidRPr="003A6F51">
        <w:rPr>
          <w:rFonts w:ascii="Arial Narrow" w:hAnsi="Arial Narrow" w:cs="Arial"/>
          <w:b/>
          <w:sz w:val="24"/>
          <w:szCs w:val="24"/>
        </w:rPr>
        <w:t xml:space="preserve"> Legal Services Commission</w:t>
      </w:r>
    </w:p>
    <w:p w14:paraId="57404583" w14:textId="77777777" w:rsidR="009D2100" w:rsidRPr="003A6F51" w:rsidRDefault="009D2100" w:rsidP="00205174">
      <w:pPr>
        <w:spacing w:after="0" w:line="240" w:lineRule="auto"/>
        <w:ind w:left="720"/>
        <w:jc w:val="both"/>
        <w:rPr>
          <w:rFonts w:ascii="Arial Narrow" w:hAnsi="Arial Narrow" w:cs="Arial"/>
          <w:b/>
          <w:sz w:val="24"/>
          <w:szCs w:val="24"/>
        </w:rPr>
      </w:pPr>
      <w:r w:rsidRPr="003A6F51">
        <w:rPr>
          <w:rFonts w:ascii="Arial Narrow" w:hAnsi="Arial Narrow" w:cs="Arial"/>
          <w:b/>
          <w:sz w:val="24"/>
          <w:szCs w:val="24"/>
        </w:rPr>
        <w:t>P.O. Box 1093</w:t>
      </w:r>
    </w:p>
    <w:p w14:paraId="57B78CBA" w14:textId="77777777" w:rsidR="009D2100" w:rsidRPr="003A6F51" w:rsidRDefault="009D2100" w:rsidP="00205174">
      <w:pPr>
        <w:spacing w:after="0" w:line="240" w:lineRule="auto"/>
        <w:ind w:left="720"/>
        <w:jc w:val="both"/>
        <w:rPr>
          <w:rFonts w:ascii="Arial Narrow" w:hAnsi="Arial Narrow" w:cs="Arial"/>
          <w:b/>
          <w:sz w:val="24"/>
          <w:szCs w:val="24"/>
        </w:rPr>
      </w:pPr>
      <w:r w:rsidRPr="003A6F51">
        <w:rPr>
          <w:rFonts w:ascii="Arial Narrow" w:hAnsi="Arial Narrow" w:cs="Arial"/>
          <w:b/>
          <w:sz w:val="24"/>
          <w:szCs w:val="24"/>
        </w:rPr>
        <w:t xml:space="preserve">Castries </w:t>
      </w:r>
    </w:p>
    <w:p w14:paraId="379EA91E" w14:textId="26D04B7A" w:rsidR="009D2100" w:rsidRPr="003A6F51" w:rsidRDefault="00A23A5A" w:rsidP="00205174">
      <w:pPr>
        <w:spacing w:after="0" w:line="240" w:lineRule="auto"/>
        <w:ind w:left="720"/>
        <w:jc w:val="both"/>
        <w:rPr>
          <w:rFonts w:ascii="Arial Narrow" w:hAnsi="Arial Narrow" w:cs="Arial"/>
          <w:b/>
          <w:sz w:val="24"/>
          <w:szCs w:val="24"/>
        </w:rPr>
      </w:pPr>
      <w:r w:rsidRPr="003A6F51">
        <w:rPr>
          <w:rFonts w:ascii="Arial Narrow" w:hAnsi="Arial Narrow" w:cs="Arial"/>
          <w:b/>
          <w:sz w:val="24"/>
          <w:szCs w:val="24"/>
        </w:rPr>
        <w:t xml:space="preserve">Saint </w:t>
      </w:r>
      <w:r w:rsidR="009D2100" w:rsidRPr="003A6F51">
        <w:rPr>
          <w:rFonts w:ascii="Arial Narrow" w:hAnsi="Arial Narrow" w:cs="Arial"/>
          <w:b/>
          <w:sz w:val="24"/>
          <w:szCs w:val="24"/>
        </w:rPr>
        <w:t xml:space="preserve">Lucia, </w:t>
      </w:r>
      <w:r w:rsidRPr="003A6F51">
        <w:rPr>
          <w:rFonts w:ascii="Arial Narrow" w:hAnsi="Arial Narrow" w:cs="Arial"/>
          <w:b/>
          <w:sz w:val="24"/>
          <w:szCs w:val="24"/>
        </w:rPr>
        <w:t>West Indies</w:t>
      </w:r>
    </w:p>
    <w:p w14:paraId="5CCAACCD" w14:textId="77777777" w:rsidR="00046667" w:rsidRPr="003A6F51" w:rsidRDefault="00046667" w:rsidP="00205174">
      <w:pPr>
        <w:spacing w:after="0" w:line="240" w:lineRule="auto"/>
        <w:jc w:val="both"/>
        <w:rPr>
          <w:rFonts w:ascii="Arial Narrow" w:hAnsi="Arial Narrow" w:cs="Arial"/>
          <w:sz w:val="24"/>
          <w:szCs w:val="24"/>
        </w:rPr>
      </w:pPr>
      <w:r w:rsidRPr="003A6F51">
        <w:rPr>
          <w:rFonts w:ascii="Arial Narrow" w:hAnsi="Arial Narrow" w:cs="Arial"/>
          <w:b/>
          <w:sz w:val="24"/>
          <w:szCs w:val="24"/>
        </w:rPr>
        <w:tab/>
      </w:r>
      <w:r w:rsidR="009D2100" w:rsidRPr="003A6F51">
        <w:rPr>
          <w:rFonts w:ascii="Arial Narrow" w:hAnsi="Arial Narrow" w:cs="Arial"/>
          <w:b/>
          <w:sz w:val="24"/>
          <w:szCs w:val="24"/>
        </w:rPr>
        <w:t>Email</w:t>
      </w:r>
      <w:r w:rsidRPr="003A6F51">
        <w:rPr>
          <w:rFonts w:ascii="Arial Narrow" w:hAnsi="Arial Narrow" w:cs="Arial"/>
          <w:b/>
          <w:sz w:val="24"/>
          <w:szCs w:val="24"/>
        </w:rPr>
        <w:t xml:space="preserve">:  </w:t>
      </w:r>
      <w:hyperlink r:id="rId9" w:history="1">
        <w:r w:rsidR="009D2100" w:rsidRPr="003A6F51">
          <w:rPr>
            <w:rStyle w:val="Hyperlink"/>
            <w:rFonts w:ascii="Arial Narrow" w:hAnsi="Arial Narrow" w:cs="Arial"/>
            <w:sz w:val="24"/>
            <w:szCs w:val="24"/>
            <w:u w:val="none"/>
          </w:rPr>
          <w:t>jlsc@eccourts.org</w:t>
        </w:r>
      </w:hyperlink>
      <w:r w:rsidR="00BB14FC" w:rsidRPr="003A6F51">
        <w:rPr>
          <w:rStyle w:val="Hyperlink"/>
          <w:rFonts w:ascii="Arial Narrow" w:hAnsi="Arial Narrow" w:cs="Arial"/>
          <w:sz w:val="24"/>
          <w:szCs w:val="24"/>
          <w:u w:val="none"/>
        </w:rPr>
        <w:t xml:space="preserve"> </w:t>
      </w:r>
    </w:p>
    <w:p w14:paraId="66542A8F" w14:textId="77777777" w:rsidR="009D2100" w:rsidRPr="003A6F51" w:rsidRDefault="00046667" w:rsidP="00205174">
      <w:pPr>
        <w:spacing w:after="0" w:line="240" w:lineRule="auto"/>
        <w:jc w:val="both"/>
        <w:rPr>
          <w:rFonts w:ascii="Arial Narrow" w:hAnsi="Arial Narrow" w:cs="Arial"/>
          <w:b/>
          <w:sz w:val="24"/>
          <w:szCs w:val="24"/>
        </w:rPr>
      </w:pPr>
      <w:r w:rsidRPr="003A6F51">
        <w:rPr>
          <w:rFonts w:ascii="Arial Narrow" w:hAnsi="Arial Narrow" w:cs="Arial"/>
          <w:sz w:val="24"/>
          <w:szCs w:val="24"/>
        </w:rPr>
        <w:tab/>
      </w:r>
      <w:r w:rsidRPr="003A6F51">
        <w:rPr>
          <w:rFonts w:ascii="Arial Narrow" w:hAnsi="Arial Narrow" w:cs="Arial"/>
          <w:b/>
          <w:sz w:val="24"/>
          <w:szCs w:val="24"/>
        </w:rPr>
        <w:t>Tel: 1 758 457 3600</w:t>
      </w:r>
      <w:r w:rsidR="009D2100" w:rsidRPr="003A6F51">
        <w:rPr>
          <w:rFonts w:ascii="Arial Narrow" w:hAnsi="Arial Narrow" w:cs="Arial"/>
          <w:b/>
          <w:sz w:val="24"/>
          <w:szCs w:val="24"/>
        </w:rPr>
        <w:t xml:space="preserve"> </w:t>
      </w:r>
    </w:p>
    <w:p w14:paraId="45F193FA" w14:textId="77777777" w:rsidR="009D2100" w:rsidRPr="003A6F51" w:rsidRDefault="009D2100" w:rsidP="00205174">
      <w:pPr>
        <w:spacing w:after="0" w:line="240" w:lineRule="auto"/>
        <w:jc w:val="both"/>
        <w:rPr>
          <w:rFonts w:ascii="Arial Narrow" w:hAnsi="Arial Narrow" w:cs="Arial"/>
          <w:sz w:val="24"/>
          <w:szCs w:val="24"/>
        </w:rPr>
      </w:pPr>
    </w:p>
    <w:p w14:paraId="5FC6CA77" w14:textId="77777777" w:rsidR="009524E6" w:rsidRPr="003A6F51" w:rsidRDefault="009524E6" w:rsidP="00205174">
      <w:pPr>
        <w:spacing w:after="0" w:line="240" w:lineRule="auto"/>
        <w:jc w:val="both"/>
        <w:rPr>
          <w:rFonts w:ascii="Arial Narrow" w:hAnsi="Arial Narrow" w:cs="Arial"/>
          <w:sz w:val="24"/>
          <w:szCs w:val="24"/>
        </w:rPr>
      </w:pPr>
    </w:p>
    <w:p w14:paraId="68521F9A" w14:textId="77777777" w:rsidR="00340494" w:rsidRPr="003A6F51" w:rsidRDefault="00340494" w:rsidP="00205174">
      <w:pPr>
        <w:spacing w:after="0" w:line="240" w:lineRule="auto"/>
        <w:jc w:val="both"/>
        <w:rPr>
          <w:rFonts w:ascii="Arial Narrow" w:hAnsi="Arial Narrow" w:cs="Arial"/>
          <w:sz w:val="24"/>
          <w:szCs w:val="24"/>
        </w:rPr>
      </w:pPr>
    </w:p>
    <w:sectPr w:rsidR="00340494" w:rsidRPr="003A6F51" w:rsidSect="003A6F51">
      <w:footerReference w:type="default" r:id="rId10"/>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6E43" w14:textId="77777777" w:rsidR="00C13943" w:rsidRDefault="00C13943" w:rsidP="0058306A">
      <w:pPr>
        <w:spacing w:after="0" w:line="240" w:lineRule="auto"/>
      </w:pPr>
      <w:r>
        <w:separator/>
      </w:r>
    </w:p>
  </w:endnote>
  <w:endnote w:type="continuationSeparator" w:id="0">
    <w:p w14:paraId="0F69CD60" w14:textId="77777777" w:rsidR="00C13943" w:rsidRDefault="00C13943" w:rsidP="0058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372997"/>
      <w:docPartObj>
        <w:docPartGallery w:val="Page Numbers (Bottom of Page)"/>
        <w:docPartUnique/>
      </w:docPartObj>
    </w:sdtPr>
    <w:sdtEndPr>
      <w:rPr>
        <w:rFonts w:ascii="Arial Narrow" w:hAnsi="Arial Narrow"/>
        <w:noProof/>
      </w:rPr>
    </w:sdtEndPr>
    <w:sdtContent>
      <w:p w14:paraId="452F6485" w14:textId="5CB2ACB1" w:rsidR="00E7554F" w:rsidRPr="00E7554F" w:rsidRDefault="00E7554F">
        <w:pPr>
          <w:pStyle w:val="Footer"/>
          <w:jc w:val="center"/>
          <w:rPr>
            <w:rFonts w:ascii="Arial Narrow" w:hAnsi="Arial Narrow"/>
          </w:rPr>
        </w:pPr>
        <w:r w:rsidRPr="00E7554F">
          <w:rPr>
            <w:rFonts w:ascii="Arial Narrow" w:hAnsi="Arial Narrow"/>
          </w:rPr>
          <w:fldChar w:fldCharType="begin"/>
        </w:r>
        <w:r w:rsidRPr="00E7554F">
          <w:rPr>
            <w:rFonts w:ascii="Arial Narrow" w:hAnsi="Arial Narrow"/>
          </w:rPr>
          <w:instrText xml:space="preserve"> PAGE   \* MERGEFORMAT </w:instrText>
        </w:r>
        <w:r w:rsidRPr="00E7554F">
          <w:rPr>
            <w:rFonts w:ascii="Arial Narrow" w:hAnsi="Arial Narrow"/>
          </w:rPr>
          <w:fldChar w:fldCharType="separate"/>
        </w:r>
        <w:r w:rsidRPr="00E7554F">
          <w:rPr>
            <w:rFonts w:ascii="Arial Narrow" w:hAnsi="Arial Narrow"/>
            <w:noProof/>
          </w:rPr>
          <w:t>2</w:t>
        </w:r>
        <w:r w:rsidRPr="00E7554F">
          <w:rPr>
            <w:rFonts w:ascii="Arial Narrow" w:hAnsi="Arial Narrow"/>
            <w:noProof/>
          </w:rPr>
          <w:fldChar w:fldCharType="end"/>
        </w:r>
      </w:p>
    </w:sdtContent>
  </w:sdt>
  <w:p w14:paraId="16C7AFE9" w14:textId="77777777" w:rsidR="00D47141" w:rsidRDefault="00D47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581F" w14:textId="77777777" w:rsidR="00C13943" w:rsidRDefault="00C13943" w:rsidP="0058306A">
      <w:pPr>
        <w:spacing w:after="0" w:line="240" w:lineRule="auto"/>
      </w:pPr>
      <w:r>
        <w:separator/>
      </w:r>
    </w:p>
  </w:footnote>
  <w:footnote w:type="continuationSeparator" w:id="0">
    <w:p w14:paraId="66C86849" w14:textId="77777777" w:rsidR="00C13943" w:rsidRDefault="00C13943" w:rsidP="00583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A4887"/>
    <w:multiLevelType w:val="hybridMultilevel"/>
    <w:tmpl w:val="4748F2D8"/>
    <w:lvl w:ilvl="0" w:tplc="C0EA7786">
      <w:start w:val="1"/>
      <w:numFmt w:val="lowerLetter"/>
      <w:lvlText w:val="(%1)"/>
      <w:lvlJc w:val="left"/>
      <w:pPr>
        <w:ind w:left="720" w:hanging="360"/>
      </w:pPr>
      <w:rPr>
        <w:rFonts w:hint="default"/>
        <w:i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15:restartNumberingAfterBreak="0">
    <w:nsid w:val="345E2C88"/>
    <w:multiLevelType w:val="hybridMultilevel"/>
    <w:tmpl w:val="A4FE206C"/>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 w15:restartNumberingAfterBreak="0">
    <w:nsid w:val="7F9A0D97"/>
    <w:multiLevelType w:val="hybridMultilevel"/>
    <w:tmpl w:val="33AA606E"/>
    <w:lvl w:ilvl="0" w:tplc="24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16cid:durableId="632297284">
    <w:abstractNumId w:val="1"/>
  </w:num>
  <w:num w:numId="2" w16cid:durableId="296186595">
    <w:abstractNumId w:val="2"/>
  </w:num>
  <w:num w:numId="3" w16cid:durableId="119206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ED"/>
    <w:rsid w:val="00020E1E"/>
    <w:rsid w:val="00030795"/>
    <w:rsid w:val="00031C5E"/>
    <w:rsid w:val="00046667"/>
    <w:rsid w:val="00070384"/>
    <w:rsid w:val="00112A22"/>
    <w:rsid w:val="00192C91"/>
    <w:rsid w:val="001F2DD1"/>
    <w:rsid w:val="00202E21"/>
    <w:rsid w:val="00205174"/>
    <w:rsid w:val="002304F7"/>
    <w:rsid w:val="0028445B"/>
    <w:rsid w:val="00284D49"/>
    <w:rsid w:val="00327501"/>
    <w:rsid w:val="00340494"/>
    <w:rsid w:val="00350F9A"/>
    <w:rsid w:val="00382814"/>
    <w:rsid w:val="00384AC0"/>
    <w:rsid w:val="003A6F51"/>
    <w:rsid w:val="003C4989"/>
    <w:rsid w:val="00500F72"/>
    <w:rsid w:val="0051511A"/>
    <w:rsid w:val="005358F9"/>
    <w:rsid w:val="0058306A"/>
    <w:rsid w:val="0068623C"/>
    <w:rsid w:val="00715806"/>
    <w:rsid w:val="00770B89"/>
    <w:rsid w:val="007E2A98"/>
    <w:rsid w:val="007F1B01"/>
    <w:rsid w:val="008A16E3"/>
    <w:rsid w:val="008E44EA"/>
    <w:rsid w:val="009524E6"/>
    <w:rsid w:val="00982C8A"/>
    <w:rsid w:val="009D2100"/>
    <w:rsid w:val="009F24CD"/>
    <w:rsid w:val="00A14504"/>
    <w:rsid w:val="00A23A5A"/>
    <w:rsid w:val="00B13B0D"/>
    <w:rsid w:val="00BA3A6C"/>
    <w:rsid w:val="00BB14FC"/>
    <w:rsid w:val="00BE4FD6"/>
    <w:rsid w:val="00BE7A85"/>
    <w:rsid w:val="00BF483A"/>
    <w:rsid w:val="00BF58ED"/>
    <w:rsid w:val="00C13943"/>
    <w:rsid w:val="00CD4BC2"/>
    <w:rsid w:val="00CE0155"/>
    <w:rsid w:val="00CE41D4"/>
    <w:rsid w:val="00CE6FD2"/>
    <w:rsid w:val="00CF0111"/>
    <w:rsid w:val="00D47141"/>
    <w:rsid w:val="00D5175E"/>
    <w:rsid w:val="00D62681"/>
    <w:rsid w:val="00E05823"/>
    <w:rsid w:val="00E7554F"/>
    <w:rsid w:val="00ED3635"/>
    <w:rsid w:val="00FB0A89"/>
    <w:rsid w:val="00FE6DB8"/>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15FA5A"/>
  <w15:docId w15:val="{652D5A51-C61E-4092-89FA-587D81F4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A85"/>
    <w:pPr>
      <w:ind w:left="720"/>
      <w:contextualSpacing/>
    </w:pPr>
  </w:style>
  <w:style w:type="character" w:styleId="Hyperlink">
    <w:name w:val="Hyperlink"/>
    <w:basedOn w:val="DefaultParagraphFont"/>
    <w:uiPriority w:val="99"/>
    <w:unhideWhenUsed/>
    <w:rsid w:val="009524E6"/>
    <w:rPr>
      <w:color w:val="0000FF" w:themeColor="hyperlink"/>
      <w:u w:val="single"/>
    </w:rPr>
  </w:style>
  <w:style w:type="character" w:styleId="CommentReference">
    <w:name w:val="annotation reference"/>
    <w:basedOn w:val="DefaultParagraphFont"/>
    <w:uiPriority w:val="99"/>
    <w:semiHidden/>
    <w:unhideWhenUsed/>
    <w:rsid w:val="0058306A"/>
    <w:rPr>
      <w:sz w:val="16"/>
      <w:szCs w:val="16"/>
    </w:rPr>
  </w:style>
  <w:style w:type="paragraph" w:styleId="CommentText">
    <w:name w:val="annotation text"/>
    <w:basedOn w:val="Normal"/>
    <w:link w:val="CommentTextChar"/>
    <w:uiPriority w:val="99"/>
    <w:semiHidden/>
    <w:unhideWhenUsed/>
    <w:rsid w:val="0058306A"/>
    <w:pPr>
      <w:spacing w:line="240" w:lineRule="auto"/>
    </w:pPr>
    <w:rPr>
      <w:sz w:val="20"/>
      <w:szCs w:val="20"/>
    </w:rPr>
  </w:style>
  <w:style w:type="character" w:customStyle="1" w:styleId="CommentTextChar">
    <w:name w:val="Comment Text Char"/>
    <w:basedOn w:val="DefaultParagraphFont"/>
    <w:link w:val="CommentText"/>
    <w:uiPriority w:val="99"/>
    <w:semiHidden/>
    <w:rsid w:val="0058306A"/>
    <w:rPr>
      <w:sz w:val="20"/>
      <w:szCs w:val="20"/>
    </w:rPr>
  </w:style>
  <w:style w:type="paragraph" w:styleId="CommentSubject">
    <w:name w:val="annotation subject"/>
    <w:basedOn w:val="CommentText"/>
    <w:next w:val="CommentText"/>
    <w:link w:val="CommentSubjectChar"/>
    <w:uiPriority w:val="99"/>
    <w:semiHidden/>
    <w:unhideWhenUsed/>
    <w:rsid w:val="0058306A"/>
    <w:rPr>
      <w:b/>
      <w:bCs/>
    </w:rPr>
  </w:style>
  <w:style w:type="character" w:customStyle="1" w:styleId="CommentSubjectChar">
    <w:name w:val="Comment Subject Char"/>
    <w:basedOn w:val="CommentTextChar"/>
    <w:link w:val="CommentSubject"/>
    <w:uiPriority w:val="99"/>
    <w:semiHidden/>
    <w:rsid w:val="0058306A"/>
    <w:rPr>
      <w:b/>
      <w:bCs/>
      <w:sz w:val="20"/>
      <w:szCs w:val="20"/>
    </w:rPr>
  </w:style>
  <w:style w:type="paragraph" w:styleId="BalloonText">
    <w:name w:val="Balloon Text"/>
    <w:basedOn w:val="Normal"/>
    <w:link w:val="BalloonTextChar"/>
    <w:uiPriority w:val="99"/>
    <w:semiHidden/>
    <w:unhideWhenUsed/>
    <w:rsid w:val="00583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6A"/>
    <w:rPr>
      <w:rFonts w:ascii="Tahoma" w:hAnsi="Tahoma" w:cs="Tahoma"/>
      <w:sz w:val="16"/>
      <w:szCs w:val="16"/>
    </w:rPr>
  </w:style>
  <w:style w:type="paragraph" w:styleId="Header">
    <w:name w:val="header"/>
    <w:basedOn w:val="Normal"/>
    <w:link w:val="HeaderChar"/>
    <w:uiPriority w:val="99"/>
    <w:unhideWhenUsed/>
    <w:rsid w:val="00583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06A"/>
  </w:style>
  <w:style w:type="paragraph" w:styleId="Footer">
    <w:name w:val="footer"/>
    <w:basedOn w:val="Normal"/>
    <w:link w:val="FooterChar"/>
    <w:uiPriority w:val="99"/>
    <w:unhideWhenUsed/>
    <w:rsid w:val="00583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court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lsc@eccou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James</dc:creator>
  <cp:lastModifiedBy>Carlos Michel</cp:lastModifiedBy>
  <cp:revision>6</cp:revision>
  <cp:lastPrinted>2016-06-30T16:38:00Z</cp:lastPrinted>
  <dcterms:created xsi:type="dcterms:W3CDTF">2022-05-24T16:22:00Z</dcterms:created>
  <dcterms:modified xsi:type="dcterms:W3CDTF">2022-05-24T20:15:00Z</dcterms:modified>
</cp:coreProperties>
</file>